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A4F1A" w14:textId="77777777" w:rsidR="009E0D6D" w:rsidRPr="00EF73FB" w:rsidRDefault="009E0D6D" w:rsidP="009E0D6D">
      <w:pPr>
        <w:jc w:val="right"/>
        <w:rPr>
          <w:rFonts w:cs="Times New Roman"/>
          <w:iCs/>
          <w:color w:val="000000" w:themeColor="text1"/>
          <w:sz w:val="24"/>
          <w:szCs w:val="24"/>
        </w:rPr>
      </w:pPr>
      <w:r w:rsidRPr="00EF73FB">
        <w:rPr>
          <w:rFonts w:cs="Times New Roman"/>
          <w:color w:val="000000" w:themeColor="text1"/>
          <w:sz w:val="24"/>
          <w:szCs w:val="24"/>
        </w:rPr>
        <w:t>APSTIPRINĀTS</w:t>
      </w:r>
    </w:p>
    <w:p w14:paraId="7719811E" w14:textId="77777777" w:rsidR="009E0D6D" w:rsidRPr="00EF73FB" w:rsidRDefault="009E0D6D" w:rsidP="009E0D6D">
      <w:pPr>
        <w:jc w:val="right"/>
        <w:rPr>
          <w:rFonts w:cs="Times New Roman"/>
          <w:iCs/>
          <w:color w:val="000000" w:themeColor="text1"/>
          <w:sz w:val="24"/>
          <w:szCs w:val="24"/>
        </w:rPr>
      </w:pPr>
      <w:r w:rsidRPr="00EF73FB">
        <w:rPr>
          <w:rFonts w:cs="Times New Roman"/>
          <w:iCs/>
          <w:color w:val="000000" w:themeColor="text1"/>
          <w:sz w:val="24"/>
          <w:szCs w:val="24"/>
        </w:rPr>
        <w:t xml:space="preserve">Iepirkuma komisijas </w:t>
      </w:r>
    </w:p>
    <w:p w14:paraId="287B5296" w14:textId="229A8040" w:rsidR="009E0D6D" w:rsidRPr="00EF73FB" w:rsidRDefault="009E0D6D" w:rsidP="009E0D6D">
      <w:pPr>
        <w:jc w:val="right"/>
        <w:rPr>
          <w:rFonts w:cs="Times New Roman"/>
          <w:bCs/>
          <w:color w:val="000000" w:themeColor="text1"/>
          <w:sz w:val="24"/>
          <w:szCs w:val="24"/>
        </w:rPr>
      </w:pPr>
      <w:r w:rsidRPr="009A5457">
        <w:rPr>
          <w:rFonts w:cs="Times New Roman"/>
          <w:color w:val="000000" w:themeColor="text1"/>
          <w:sz w:val="24"/>
          <w:szCs w:val="24"/>
        </w:rPr>
        <w:t>202</w:t>
      </w:r>
      <w:r w:rsidR="00054210" w:rsidRPr="009A5457">
        <w:rPr>
          <w:rFonts w:cs="Times New Roman"/>
          <w:color w:val="000000" w:themeColor="text1"/>
          <w:sz w:val="24"/>
          <w:szCs w:val="24"/>
        </w:rPr>
        <w:t>5</w:t>
      </w:r>
      <w:r w:rsidRPr="009A5457">
        <w:rPr>
          <w:rFonts w:cs="Times New Roman"/>
          <w:color w:val="000000" w:themeColor="text1"/>
          <w:sz w:val="24"/>
          <w:szCs w:val="24"/>
        </w:rPr>
        <w:t>.gada</w:t>
      </w:r>
      <w:r w:rsidR="00BE3CEC" w:rsidRPr="009A5457">
        <w:rPr>
          <w:rFonts w:cs="Times New Roman"/>
          <w:color w:val="000000" w:themeColor="text1"/>
          <w:sz w:val="24"/>
          <w:szCs w:val="24"/>
        </w:rPr>
        <w:t xml:space="preserve"> </w:t>
      </w:r>
      <w:r w:rsidR="001636A3">
        <w:rPr>
          <w:rFonts w:cs="Times New Roman"/>
          <w:color w:val="000000" w:themeColor="text1"/>
          <w:sz w:val="24"/>
          <w:szCs w:val="24"/>
        </w:rPr>
        <w:t>1</w:t>
      </w:r>
      <w:r w:rsidR="00FE100A" w:rsidRPr="009A5457">
        <w:rPr>
          <w:rFonts w:cs="Times New Roman"/>
          <w:color w:val="000000" w:themeColor="text1"/>
          <w:sz w:val="24"/>
          <w:szCs w:val="24"/>
        </w:rPr>
        <w:t>.</w:t>
      </w:r>
      <w:r w:rsidR="009A5457" w:rsidRPr="009A5457">
        <w:rPr>
          <w:rFonts w:cs="Times New Roman"/>
          <w:color w:val="000000" w:themeColor="text1"/>
          <w:sz w:val="24"/>
          <w:szCs w:val="24"/>
        </w:rPr>
        <w:t xml:space="preserve"> </w:t>
      </w:r>
      <w:r w:rsidR="00BE3CEC" w:rsidRPr="009A5457">
        <w:rPr>
          <w:rFonts w:cs="Times New Roman"/>
          <w:color w:val="000000" w:themeColor="text1"/>
          <w:sz w:val="24"/>
          <w:szCs w:val="24"/>
        </w:rPr>
        <w:t>jū</w:t>
      </w:r>
      <w:r w:rsidR="001636A3">
        <w:rPr>
          <w:rFonts w:cs="Times New Roman"/>
          <w:color w:val="000000" w:themeColor="text1"/>
          <w:sz w:val="24"/>
          <w:szCs w:val="24"/>
        </w:rPr>
        <w:t>lija</w:t>
      </w:r>
      <w:r w:rsidR="00BE3CEC" w:rsidRPr="009A5457">
        <w:rPr>
          <w:rFonts w:cs="Times New Roman"/>
          <w:color w:val="000000" w:themeColor="text1"/>
          <w:sz w:val="24"/>
          <w:szCs w:val="24"/>
        </w:rPr>
        <w:t xml:space="preserve"> </w:t>
      </w:r>
      <w:r w:rsidRPr="009A5457">
        <w:rPr>
          <w:rFonts w:cs="Times New Roman"/>
          <w:color w:val="000000" w:themeColor="text1"/>
          <w:sz w:val="24"/>
          <w:szCs w:val="24"/>
        </w:rPr>
        <w:t>sēdē (</w:t>
      </w:r>
      <w:r w:rsidR="006251D2" w:rsidRPr="006251D2">
        <w:rPr>
          <w:rFonts w:cs="Times New Roman"/>
          <w:color w:val="000000" w:themeColor="text1"/>
          <w:sz w:val="24"/>
          <w:szCs w:val="24"/>
        </w:rPr>
        <w:t>protokols Nr.</w:t>
      </w:r>
      <w:r w:rsidR="00BE3CEC">
        <w:rPr>
          <w:rFonts w:cs="Times New Roman"/>
          <w:color w:val="000000" w:themeColor="text1"/>
          <w:sz w:val="24"/>
          <w:szCs w:val="24"/>
        </w:rPr>
        <w:t>1/VOC/2025/</w:t>
      </w:r>
      <w:r w:rsidR="001636A3">
        <w:rPr>
          <w:rFonts w:cs="Times New Roman"/>
          <w:color w:val="000000" w:themeColor="text1"/>
          <w:sz w:val="24"/>
          <w:szCs w:val="24"/>
        </w:rPr>
        <w:t>8</w:t>
      </w:r>
      <w:r w:rsidRPr="00EF73FB">
        <w:rPr>
          <w:rFonts w:cs="Times New Roman"/>
          <w:color w:val="000000" w:themeColor="text1"/>
          <w:sz w:val="24"/>
          <w:szCs w:val="24"/>
        </w:rPr>
        <w:t>)</w:t>
      </w:r>
    </w:p>
    <w:p w14:paraId="1E1C138B" w14:textId="77777777" w:rsidR="009E0D6D" w:rsidRPr="00EF73FB" w:rsidRDefault="009E0D6D" w:rsidP="009E0D6D">
      <w:pPr>
        <w:spacing w:before="120" w:after="120"/>
        <w:jc w:val="right"/>
        <w:rPr>
          <w:rFonts w:cs="Times New Roman"/>
          <w:b/>
          <w:bCs/>
          <w:color w:val="000000" w:themeColor="text1"/>
          <w:sz w:val="24"/>
          <w:szCs w:val="24"/>
        </w:rPr>
      </w:pPr>
    </w:p>
    <w:p w14:paraId="3626872D" w14:textId="77777777" w:rsidR="009E0D6D" w:rsidRPr="00EF73FB" w:rsidRDefault="009E0D6D" w:rsidP="009E0D6D">
      <w:pPr>
        <w:spacing w:before="120" w:after="120"/>
        <w:jc w:val="right"/>
        <w:rPr>
          <w:rFonts w:cs="Times New Roman"/>
          <w:b/>
          <w:bCs/>
          <w:color w:val="000000" w:themeColor="text1"/>
          <w:sz w:val="24"/>
          <w:szCs w:val="24"/>
        </w:rPr>
      </w:pPr>
    </w:p>
    <w:p w14:paraId="7F1C8E5A" w14:textId="77777777" w:rsidR="009E0D6D" w:rsidRDefault="009E0D6D" w:rsidP="009E0D6D">
      <w:pPr>
        <w:spacing w:before="120" w:after="120"/>
        <w:jc w:val="right"/>
        <w:rPr>
          <w:rFonts w:cs="Times New Roman"/>
          <w:b/>
          <w:bCs/>
          <w:color w:val="000000" w:themeColor="text1"/>
          <w:sz w:val="24"/>
          <w:szCs w:val="24"/>
        </w:rPr>
      </w:pPr>
    </w:p>
    <w:p w14:paraId="76004CE3" w14:textId="77777777" w:rsidR="00393D52" w:rsidRDefault="00393D52" w:rsidP="009E0D6D">
      <w:pPr>
        <w:spacing w:before="120" w:after="120"/>
        <w:jc w:val="right"/>
        <w:rPr>
          <w:rFonts w:cs="Times New Roman"/>
          <w:b/>
          <w:bCs/>
          <w:color w:val="000000" w:themeColor="text1"/>
          <w:sz w:val="24"/>
          <w:szCs w:val="24"/>
        </w:rPr>
      </w:pPr>
    </w:p>
    <w:p w14:paraId="0752FB7F" w14:textId="77777777" w:rsidR="00393D52" w:rsidRDefault="00393D52" w:rsidP="009E0D6D">
      <w:pPr>
        <w:spacing w:before="120" w:after="120"/>
        <w:jc w:val="right"/>
        <w:rPr>
          <w:rFonts w:cs="Times New Roman"/>
          <w:b/>
          <w:bCs/>
          <w:color w:val="000000" w:themeColor="text1"/>
          <w:sz w:val="24"/>
          <w:szCs w:val="24"/>
        </w:rPr>
      </w:pPr>
    </w:p>
    <w:p w14:paraId="742577BB" w14:textId="77777777" w:rsidR="00393D52" w:rsidRDefault="00393D52" w:rsidP="009E0D6D">
      <w:pPr>
        <w:spacing w:before="120" w:after="120"/>
        <w:jc w:val="right"/>
        <w:rPr>
          <w:rFonts w:cs="Times New Roman"/>
          <w:b/>
          <w:bCs/>
          <w:color w:val="000000" w:themeColor="text1"/>
          <w:sz w:val="24"/>
          <w:szCs w:val="24"/>
        </w:rPr>
      </w:pPr>
    </w:p>
    <w:p w14:paraId="305CAD55" w14:textId="77777777" w:rsidR="00393D52" w:rsidRDefault="00393D52" w:rsidP="009E0D6D">
      <w:pPr>
        <w:spacing w:before="120" w:after="120"/>
        <w:jc w:val="right"/>
        <w:rPr>
          <w:rFonts w:cs="Times New Roman"/>
          <w:b/>
          <w:bCs/>
          <w:color w:val="000000" w:themeColor="text1"/>
          <w:sz w:val="24"/>
          <w:szCs w:val="24"/>
        </w:rPr>
      </w:pPr>
    </w:p>
    <w:p w14:paraId="34747734" w14:textId="77777777" w:rsidR="00393D52" w:rsidRDefault="00393D52" w:rsidP="009E0D6D">
      <w:pPr>
        <w:spacing w:before="120" w:after="120"/>
        <w:jc w:val="right"/>
        <w:rPr>
          <w:rFonts w:cs="Times New Roman"/>
          <w:b/>
          <w:bCs/>
          <w:color w:val="000000" w:themeColor="text1"/>
          <w:sz w:val="24"/>
          <w:szCs w:val="24"/>
        </w:rPr>
      </w:pPr>
    </w:p>
    <w:p w14:paraId="72534862" w14:textId="77777777" w:rsidR="00393D52" w:rsidRPr="00EF73FB" w:rsidRDefault="00393D52" w:rsidP="009E0D6D">
      <w:pPr>
        <w:spacing w:before="120" w:after="120"/>
        <w:jc w:val="right"/>
        <w:rPr>
          <w:rFonts w:cs="Times New Roman"/>
          <w:b/>
          <w:bCs/>
          <w:color w:val="000000" w:themeColor="text1"/>
          <w:sz w:val="24"/>
          <w:szCs w:val="24"/>
        </w:rPr>
      </w:pPr>
    </w:p>
    <w:p w14:paraId="24B913D5" w14:textId="77777777" w:rsidR="008F46B5" w:rsidRPr="00763A3E" w:rsidRDefault="008F46B5" w:rsidP="008F46B5">
      <w:pPr>
        <w:spacing w:before="120" w:after="120"/>
        <w:jc w:val="center"/>
        <w:rPr>
          <w:rFonts w:cs="Times New Roman"/>
          <w:b/>
          <w:bCs/>
          <w:sz w:val="28"/>
          <w:szCs w:val="28"/>
        </w:rPr>
      </w:pPr>
      <w:r w:rsidRPr="00763A3E">
        <w:rPr>
          <w:rFonts w:cs="Times New Roman"/>
          <w:b/>
          <w:bCs/>
          <w:sz w:val="28"/>
          <w:szCs w:val="28"/>
        </w:rPr>
        <w:t>Publiskā iepirkumu likuma 9.panta Iepirkuma</w:t>
      </w:r>
    </w:p>
    <w:p w14:paraId="37B3F84E" w14:textId="77777777" w:rsidR="009E0D6D" w:rsidRPr="00EF73FB" w:rsidRDefault="009E0D6D" w:rsidP="009E0D6D">
      <w:pPr>
        <w:widowControl/>
        <w:suppressAutoHyphens w:val="0"/>
        <w:overflowPunct/>
        <w:autoSpaceDE/>
        <w:autoSpaceDN w:val="0"/>
        <w:jc w:val="center"/>
        <w:rPr>
          <w:rFonts w:cs="Times New Roman"/>
          <w:b/>
          <w:bCs/>
          <w:color w:val="000000" w:themeColor="text1"/>
          <w:sz w:val="24"/>
          <w:szCs w:val="24"/>
        </w:rPr>
      </w:pPr>
    </w:p>
    <w:p w14:paraId="0E49A074" w14:textId="4179324D" w:rsidR="009E0D6D" w:rsidRPr="00393D52" w:rsidRDefault="009E0D6D" w:rsidP="006D7E15">
      <w:pPr>
        <w:widowControl/>
        <w:suppressAutoHyphens w:val="0"/>
        <w:overflowPunct/>
        <w:autoSpaceDE/>
        <w:autoSpaceDN w:val="0"/>
        <w:jc w:val="center"/>
        <w:rPr>
          <w:rFonts w:cs="Times New Roman"/>
          <w:b/>
          <w:bCs/>
          <w:color w:val="000000" w:themeColor="text1"/>
          <w:sz w:val="48"/>
          <w:szCs w:val="48"/>
        </w:rPr>
      </w:pPr>
      <w:r w:rsidRPr="00393D52">
        <w:rPr>
          <w:rFonts w:cs="Times New Roman"/>
          <w:b/>
          <w:bCs/>
          <w:color w:val="000000" w:themeColor="text1"/>
          <w:sz w:val="48"/>
          <w:szCs w:val="48"/>
        </w:rPr>
        <w:t>“</w:t>
      </w:r>
      <w:r w:rsidR="00393D52" w:rsidRPr="00393D52">
        <w:rPr>
          <w:b/>
          <w:sz w:val="48"/>
          <w:szCs w:val="48"/>
        </w:rPr>
        <w:t>Jauna vieglā transportlīdzekļa piegāde</w:t>
      </w:r>
      <w:r w:rsidRPr="00393D52">
        <w:rPr>
          <w:rFonts w:cs="Times New Roman"/>
          <w:b/>
          <w:color w:val="000000" w:themeColor="text1"/>
          <w:sz w:val="48"/>
          <w:szCs w:val="48"/>
        </w:rPr>
        <w:t>”</w:t>
      </w:r>
    </w:p>
    <w:p w14:paraId="399D4CFF" w14:textId="77777777" w:rsidR="009E0D6D" w:rsidRPr="00EF73FB" w:rsidRDefault="009E0D6D" w:rsidP="009E0D6D">
      <w:pPr>
        <w:jc w:val="center"/>
        <w:rPr>
          <w:rFonts w:cs="Times New Roman"/>
          <w:b/>
          <w:color w:val="000000" w:themeColor="text1"/>
          <w:sz w:val="32"/>
          <w:szCs w:val="32"/>
        </w:rPr>
      </w:pPr>
    </w:p>
    <w:p w14:paraId="629F97B8" w14:textId="7DFD8860" w:rsidR="009E0D6D" w:rsidRPr="00EF73FB" w:rsidRDefault="009E0D6D" w:rsidP="009E0D6D">
      <w:pPr>
        <w:jc w:val="center"/>
        <w:rPr>
          <w:rFonts w:cs="Times New Roman"/>
          <w:b/>
          <w:bCs/>
          <w:color w:val="000000" w:themeColor="text1"/>
          <w:kern w:val="0"/>
          <w:sz w:val="32"/>
          <w:szCs w:val="32"/>
          <w:lang w:eastAsia="lv-LV"/>
        </w:rPr>
      </w:pPr>
      <w:r w:rsidRPr="00EF73FB">
        <w:rPr>
          <w:rFonts w:cs="Times New Roman"/>
          <w:b/>
          <w:color w:val="000000" w:themeColor="text1"/>
          <w:sz w:val="32"/>
          <w:szCs w:val="32"/>
        </w:rPr>
        <w:t>ID Nr. VOC</w:t>
      </w:r>
      <w:r w:rsidR="00234BEE">
        <w:rPr>
          <w:rFonts w:cs="Times New Roman"/>
          <w:b/>
          <w:color w:val="000000" w:themeColor="text1"/>
          <w:sz w:val="32"/>
          <w:szCs w:val="32"/>
        </w:rPr>
        <w:t xml:space="preserve"> </w:t>
      </w:r>
      <w:r w:rsidRPr="00EF73FB">
        <w:rPr>
          <w:rFonts w:cs="Times New Roman"/>
          <w:b/>
          <w:color w:val="000000" w:themeColor="text1"/>
          <w:sz w:val="32"/>
          <w:szCs w:val="32"/>
        </w:rPr>
        <w:t>202</w:t>
      </w:r>
      <w:r w:rsidR="00054210" w:rsidRPr="00EF73FB">
        <w:rPr>
          <w:rFonts w:cs="Times New Roman"/>
          <w:b/>
          <w:color w:val="000000" w:themeColor="text1"/>
          <w:sz w:val="32"/>
          <w:szCs w:val="32"/>
        </w:rPr>
        <w:t>5</w:t>
      </w:r>
      <w:r w:rsidRPr="00EF73FB">
        <w:rPr>
          <w:rFonts w:cs="Times New Roman"/>
          <w:b/>
          <w:color w:val="000000" w:themeColor="text1"/>
          <w:sz w:val="32"/>
          <w:szCs w:val="32"/>
        </w:rPr>
        <w:t>/</w:t>
      </w:r>
      <w:r w:rsidR="001636A3">
        <w:rPr>
          <w:rFonts w:cs="Times New Roman"/>
          <w:b/>
          <w:color w:val="000000" w:themeColor="text1"/>
          <w:sz w:val="32"/>
          <w:szCs w:val="32"/>
        </w:rPr>
        <w:t>8</w:t>
      </w:r>
    </w:p>
    <w:p w14:paraId="1F8C59D1" w14:textId="77777777" w:rsidR="009E0D6D" w:rsidRPr="00EF73FB" w:rsidRDefault="009E0D6D" w:rsidP="009E0D6D">
      <w:pPr>
        <w:spacing w:before="120" w:after="120"/>
        <w:rPr>
          <w:rFonts w:cs="Times New Roman"/>
          <w:b/>
          <w:bCs/>
          <w:color w:val="000000" w:themeColor="text1"/>
          <w:sz w:val="48"/>
          <w:szCs w:val="48"/>
        </w:rPr>
      </w:pPr>
    </w:p>
    <w:p w14:paraId="64BB6633" w14:textId="589C372F" w:rsidR="00322192" w:rsidRPr="00EF73FB" w:rsidRDefault="00322192" w:rsidP="00322192">
      <w:pPr>
        <w:spacing w:before="120" w:after="120"/>
        <w:jc w:val="center"/>
        <w:rPr>
          <w:rFonts w:cs="Times New Roman"/>
          <w:b/>
          <w:bCs/>
          <w:color w:val="000000" w:themeColor="text1"/>
          <w:sz w:val="40"/>
          <w:szCs w:val="40"/>
        </w:rPr>
      </w:pPr>
      <w:r w:rsidRPr="00EF73FB">
        <w:rPr>
          <w:rFonts w:cs="Times New Roman"/>
          <w:b/>
          <w:bCs/>
          <w:color w:val="000000" w:themeColor="text1"/>
          <w:sz w:val="40"/>
          <w:szCs w:val="40"/>
        </w:rPr>
        <w:t>Nolikum</w:t>
      </w:r>
      <w:r w:rsidR="00234BEE">
        <w:rPr>
          <w:rFonts w:cs="Times New Roman"/>
          <w:b/>
          <w:bCs/>
          <w:color w:val="000000" w:themeColor="text1"/>
          <w:sz w:val="40"/>
          <w:szCs w:val="40"/>
        </w:rPr>
        <w:t>s</w:t>
      </w:r>
    </w:p>
    <w:p w14:paraId="510621D1" w14:textId="77777777" w:rsidR="009E0D6D" w:rsidRPr="00EF73FB" w:rsidRDefault="009E0D6D" w:rsidP="009E0D6D">
      <w:pPr>
        <w:spacing w:before="120" w:after="120"/>
        <w:jc w:val="center"/>
        <w:rPr>
          <w:rFonts w:cs="Times New Roman"/>
          <w:b/>
          <w:bCs/>
          <w:color w:val="000000" w:themeColor="text1"/>
          <w:sz w:val="24"/>
          <w:szCs w:val="24"/>
        </w:rPr>
      </w:pPr>
    </w:p>
    <w:p w14:paraId="734C2B16" w14:textId="77777777" w:rsidR="009E0D6D" w:rsidRPr="00EF73FB" w:rsidRDefault="009E0D6D" w:rsidP="009E0D6D">
      <w:pPr>
        <w:spacing w:before="120" w:after="120"/>
        <w:rPr>
          <w:rFonts w:cs="Times New Roman"/>
          <w:b/>
          <w:bCs/>
          <w:color w:val="000000" w:themeColor="text1"/>
          <w:sz w:val="24"/>
          <w:szCs w:val="24"/>
        </w:rPr>
      </w:pPr>
    </w:p>
    <w:p w14:paraId="4C1DD4DE" w14:textId="77777777" w:rsidR="009E0D6D" w:rsidRPr="00EF73FB" w:rsidRDefault="009E0D6D" w:rsidP="009E0D6D">
      <w:pPr>
        <w:spacing w:before="120" w:after="120"/>
        <w:rPr>
          <w:rFonts w:cs="Times New Roman"/>
          <w:b/>
          <w:bCs/>
          <w:color w:val="000000" w:themeColor="text1"/>
          <w:sz w:val="24"/>
          <w:szCs w:val="24"/>
        </w:rPr>
      </w:pPr>
    </w:p>
    <w:p w14:paraId="665B2F5B" w14:textId="77777777" w:rsidR="009E0D6D" w:rsidRPr="00EF73FB" w:rsidRDefault="009E0D6D" w:rsidP="009E0D6D">
      <w:pPr>
        <w:spacing w:before="120" w:after="120"/>
        <w:rPr>
          <w:rFonts w:cs="Times New Roman"/>
          <w:b/>
          <w:bCs/>
          <w:color w:val="000000" w:themeColor="text1"/>
          <w:sz w:val="24"/>
          <w:szCs w:val="24"/>
        </w:rPr>
      </w:pPr>
    </w:p>
    <w:p w14:paraId="68E3BB17" w14:textId="77777777" w:rsidR="00F37E40" w:rsidRPr="00EF73FB" w:rsidRDefault="00F37E40" w:rsidP="009E0D6D">
      <w:pPr>
        <w:spacing w:before="120" w:after="120"/>
        <w:rPr>
          <w:rFonts w:cs="Times New Roman"/>
          <w:b/>
          <w:bCs/>
          <w:color w:val="000000" w:themeColor="text1"/>
          <w:sz w:val="24"/>
          <w:szCs w:val="24"/>
        </w:rPr>
      </w:pPr>
    </w:p>
    <w:p w14:paraId="5334AC85" w14:textId="77777777" w:rsidR="009E0D6D" w:rsidRPr="00EF73FB" w:rsidRDefault="009E0D6D" w:rsidP="009E0D6D">
      <w:pPr>
        <w:spacing w:before="120" w:after="120"/>
        <w:rPr>
          <w:rFonts w:cs="Times New Roman"/>
          <w:b/>
          <w:bCs/>
          <w:color w:val="000000" w:themeColor="text1"/>
          <w:sz w:val="24"/>
          <w:szCs w:val="24"/>
        </w:rPr>
      </w:pPr>
    </w:p>
    <w:p w14:paraId="26CB4AD3" w14:textId="77777777" w:rsidR="009E0D6D" w:rsidRPr="00EF73FB" w:rsidRDefault="009E0D6D" w:rsidP="009E0D6D">
      <w:pPr>
        <w:spacing w:before="120" w:after="120"/>
        <w:rPr>
          <w:rFonts w:cs="Times New Roman"/>
          <w:b/>
          <w:bCs/>
          <w:color w:val="000000" w:themeColor="text1"/>
          <w:sz w:val="24"/>
          <w:szCs w:val="24"/>
        </w:rPr>
      </w:pPr>
    </w:p>
    <w:p w14:paraId="600258B1" w14:textId="77777777" w:rsidR="009E0D6D" w:rsidRPr="00EF73FB" w:rsidRDefault="009E0D6D" w:rsidP="009E0D6D">
      <w:pPr>
        <w:spacing w:before="120" w:after="120"/>
        <w:rPr>
          <w:rFonts w:cs="Times New Roman"/>
          <w:b/>
          <w:bCs/>
          <w:color w:val="000000" w:themeColor="text1"/>
          <w:sz w:val="24"/>
          <w:szCs w:val="24"/>
        </w:rPr>
      </w:pPr>
    </w:p>
    <w:p w14:paraId="17E4B26E" w14:textId="77777777" w:rsidR="009E0D6D" w:rsidRPr="00EF73FB" w:rsidRDefault="009E0D6D" w:rsidP="009E0D6D">
      <w:pPr>
        <w:spacing w:before="120" w:after="120"/>
        <w:rPr>
          <w:rFonts w:cs="Times New Roman"/>
          <w:b/>
          <w:bCs/>
          <w:color w:val="000000" w:themeColor="text1"/>
          <w:sz w:val="24"/>
          <w:szCs w:val="24"/>
        </w:rPr>
      </w:pPr>
    </w:p>
    <w:p w14:paraId="300BFDE6" w14:textId="77777777" w:rsidR="009E0D6D" w:rsidRPr="00EF73FB" w:rsidRDefault="009E0D6D" w:rsidP="009E0D6D">
      <w:pPr>
        <w:spacing w:before="120" w:after="120"/>
        <w:rPr>
          <w:rFonts w:cs="Times New Roman"/>
          <w:b/>
          <w:bCs/>
          <w:color w:val="000000" w:themeColor="text1"/>
          <w:sz w:val="24"/>
          <w:szCs w:val="24"/>
        </w:rPr>
      </w:pPr>
    </w:p>
    <w:p w14:paraId="57183AD8" w14:textId="77777777" w:rsidR="009E0D6D" w:rsidRDefault="009E0D6D" w:rsidP="009E0D6D">
      <w:pPr>
        <w:spacing w:before="120" w:after="120"/>
        <w:rPr>
          <w:rFonts w:cs="Times New Roman"/>
          <w:b/>
          <w:bCs/>
          <w:color w:val="000000" w:themeColor="text1"/>
          <w:sz w:val="24"/>
          <w:szCs w:val="24"/>
        </w:rPr>
      </w:pPr>
    </w:p>
    <w:p w14:paraId="07D6CA8D" w14:textId="77777777" w:rsidR="00393D52" w:rsidRDefault="00393D52" w:rsidP="009E0D6D">
      <w:pPr>
        <w:spacing w:before="120" w:after="120"/>
        <w:rPr>
          <w:rFonts w:cs="Times New Roman"/>
          <w:b/>
          <w:bCs/>
          <w:color w:val="000000" w:themeColor="text1"/>
          <w:sz w:val="24"/>
          <w:szCs w:val="24"/>
        </w:rPr>
      </w:pPr>
    </w:p>
    <w:p w14:paraId="6E795BCA" w14:textId="77777777" w:rsidR="00393D52" w:rsidRDefault="00393D52" w:rsidP="009E0D6D">
      <w:pPr>
        <w:spacing w:before="120" w:after="120"/>
        <w:rPr>
          <w:rFonts w:cs="Times New Roman"/>
          <w:b/>
          <w:bCs/>
          <w:color w:val="000000" w:themeColor="text1"/>
          <w:sz w:val="24"/>
          <w:szCs w:val="24"/>
        </w:rPr>
      </w:pPr>
    </w:p>
    <w:p w14:paraId="1F322005" w14:textId="77777777" w:rsidR="00393D52" w:rsidRDefault="00393D52" w:rsidP="009E0D6D">
      <w:pPr>
        <w:spacing w:before="120" w:after="120"/>
        <w:rPr>
          <w:rFonts w:cs="Times New Roman"/>
          <w:b/>
          <w:bCs/>
          <w:color w:val="000000" w:themeColor="text1"/>
          <w:sz w:val="24"/>
          <w:szCs w:val="24"/>
        </w:rPr>
      </w:pPr>
    </w:p>
    <w:p w14:paraId="4F9D43AF" w14:textId="77777777" w:rsidR="00393D52" w:rsidRPr="00EF73FB" w:rsidRDefault="00393D52" w:rsidP="009E0D6D">
      <w:pPr>
        <w:spacing w:before="120" w:after="120"/>
        <w:rPr>
          <w:rFonts w:cs="Times New Roman"/>
          <w:b/>
          <w:bCs/>
          <w:color w:val="000000" w:themeColor="text1"/>
          <w:sz w:val="24"/>
          <w:szCs w:val="24"/>
        </w:rPr>
      </w:pPr>
    </w:p>
    <w:p w14:paraId="57964596" w14:textId="77777777" w:rsidR="009E0D6D" w:rsidRPr="00EF73FB" w:rsidRDefault="009E0D6D" w:rsidP="009E0D6D">
      <w:pPr>
        <w:spacing w:before="120" w:after="120"/>
        <w:rPr>
          <w:rFonts w:cs="Times New Roman"/>
          <w:b/>
          <w:bCs/>
          <w:color w:val="000000" w:themeColor="text1"/>
          <w:sz w:val="24"/>
          <w:szCs w:val="24"/>
        </w:rPr>
      </w:pPr>
    </w:p>
    <w:p w14:paraId="3AF87285" w14:textId="0B493C76" w:rsidR="009E0D6D" w:rsidRPr="00EF73FB" w:rsidRDefault="009E0D6D" w:rsidP="009E0D6D">
      <w:pPr>
        <w:jc w:val="center"/>
        <w:rPr>
          <w:rFonts w:cs="Times New Roman"/>
          <w:bCs/>
          <w:color w:val="000000" w:themeColor="text1"/>
        </w:rPr>
      </w:pPr>
      <w:r w:rsidRPr="00EF73FB">
        <w:rPr>
          <w:rFonts w:cs="Times New Roman"/>
          <w:bCs/>
          <w:color w:val="000000" w:themeColor="text1"/>
        </w:rPr>
        <w:t>Valmiera, 202</w:t>
      </w:r>
      <w:r w:rsidR="00054210" w:rsidRPr="00EF73FB">
        <w:rPr>
          <w:rFonts w:cs="Times New Roman"/>
          <w:bCs/>
          <w:color w:val="000000" w:themeColor="text1"/>
        </w:rPr>
        <w:t>5</w:t>
      </w:r>
    </w:p>
    <w:p w14:paraId="684E28CA" w14:textId="77777777" w:rsidR="009E0D6D" w:rsidRPr="00EF73FB" w:rsidRDefault="009E0D6D" w:rsidP="009E0D6D">
      <w:pPr>
        <w:jc w:val="center"/>
        <w:rPr>
          <w:rFonts w:cs="Times New Roman"/>
          <w:bCs/>
          <w:color w:val="000000" w:themeColor="text1"/>
          <w:sz w:val="24"/>
          <w:szCs w:val="24"/>
        </w:rPr>
      </w:pPr>
      <w:r w:rsidRPr="00EF73FB">
        <w:rPr>
          <w:rFonts w:cs="Times New Roman"/>
          <w:bCs/>
          <w:color w:val="000000" w:themeColor="text1"/>
        </w:rPr>
        <w:br w:type="page"/>
      </w:r>
      <w:r w:rsidRPr="00EF73FB">
        <w:rPr>
          <w:rFonts w:cs="Times New Roman"/>
          <w:bCs/>
          <w:color w:val="000000" w:themeColor="text1"/>
          <w:sz w:val="24"/>
          <w:szCs w:val="24"/>
        </w:rPr>
        <w:lastRenderedPageBreak/>
        <w:t>SATURS</w:t>
      </w:r>
    </w:p>
    <w:p w14:paraId="197FAA5F" w14:textId="77777777" w:rsidR="009E0D6D" w:rsidRPr="00EF73FB" w:rsidRDefault="009E0D6D" w:rsidP="009E0D6D">
      <w:pPr>
        <w:jc w:val="center"/>
        <w:rPr>
          <w:rFonts w:cs="Times New Roman"/>
          <w:bCs/>
          <w:color w:val="000000" w:themeColor="text1"/>
          <w:sz w:val="24"/>
          <w:szCs w:val="24"/>
        </w:rPr>
      </w:pPr>
    </w:p>
    <w:p w14:paraId="51B7C1F2" w14:textId="6421E8F6" w:rsidR="009E0D6D" w:rsidRPr="004330EA" w:rsidRDefault="009E0D6D" w:rsidP="009E0D6D">
      <w:pPr>
        <w:tabs>
          <w:tab w:val="left" w:pos="7938"/>
        </w:tabs>
        <w:jc w:val="both"/>
        <w:rPr>
          <w:rFonts w:cs="Times New Roman"/>
          <w:bCs/>
          <w:color w:val="000000" w:themeColor="text1"/>
          <w:sz w:val="24"/>
          <w:szCs w:val="24"/>
        </w:rPr>
      </w:pPr>
      <w:r w:rsidRPr="004330EA">
        <w:rPr>
          <w:rFonts w:cs="Times New Roman"/>
          <w:bCs/>
          <w:color w:val="000000" w:themeColor="text1"/>
          <w:sz w:val="24"/>
          <w:szCs w:val="24"/>
        </w:rPr>
        <w:t>1. Vispārīgā informācija par iepirkumu _________________________________</w:t>
      </w:r>
      <w:r w:rsidR="002F382A" w:rsidRPr="004330EA">
        <w:rPr>
          <w:rFonts w:cs="Times New Roman"/>
          <w:bCs/>
          <w:color w:val="000000" w:themeColor="text1"/>
          <w:sz w:val="24"/>
          <w:szCs w:val="24"/>
        </w:rPr>
        <w:t>_</w:t>
      </w:r>
      <w:r w:rsidRPr="004330EA">
        <w:rPr>
          <w:rFonts w:cs="Times New Roman"/>
          <w:bCs/>
          <w:color w:val="000000" w:themeColor="text1"/>
          <w:sz w:val="24"/>
          <w:szCs w:val="24"/>
        </w:rPr>
        <w:t>3</w:t>
      </w:r>
    </w:p>
    <w:p w14:paraId="11984D0A" w14:textId="514EB9D9" w:rsidR="009E0D6D" w:rsidRPr="004330EA" w:rsidRDefault="009E0D6D" w:rsidP="009E0D6D">
      <w:pPr>
        <w:jc w:val="both"/>
        <w:rPr>
          <w:rFonts w:cs="Times New Roman"/>
          <w:bCs/>
          <w:color w:val="000000" w:themeColor="text1"/>
          <w:sz w:val="24"/>
          <w:szCs w:val="24"/>
        </w:rPr>
      </w:pPr>
      <w:r w:rsidRPr="004330EA">
        <w:rPr>
          <w:rFonts w:cs="Times New Roman"/>
          <w:bCs/>
          <w:color w:val="000000" w:themeColor="text1"/>
          <w:sz w:val="24"/>
          <w:szCs w:val="24"/>
        </w:rPr>
        <w:t>2. Pretendentu atlase un iesniedzamie dokument</w:t>
      </w:r>
      <w:r w:rsidR="006B6B2B" w:rsidRPr="004330EA">
        <w:rPr>
          <w:rFonts w:cs="Times New Roman"/>
          <w:bCs/>
          <w:color w:val="000000" w:themeColor="text1"/>
          <w:sz w:val="24"/>
          <w:szCs w:val="24"/>
        </w:rPr>
        <w:t>i ___</w:t>
      </w:r>
      <w:r w:rsidRPr="004330EA">
        <w:rPr>
          <w:rFonts w:cs="Times New Roman"/>
          <w:bCs/>
          <w:color w:val="000000" w:themeColor="text1"/>
          <w:sz w:val="24"/>
          <w:szCs w:val="24"/>
        </w:rPr>
        <w:t>_______________________</w:t>
      </w:r>
      <w:r w:rsidR="004330EA">
        <w:rPr>
          <w:rFonts w:cs="Times New Roman"/>
          <w:bCs/>
          <w:color w:val="000000" w:themeColor="text1"/>
          <w:sz w:val="24"/>
          <w:szCs w:val="24"/>
        </w:rPr>
        <w:t>6</w:t>
      </w:r>
    </w:p>
    <w:p w14:paraId="1AD0303B" w14:textId="6C063C92" w:rsidR="009E0D6D" w:rsidRPr="004330EA" w:rsidRDefault="000C15A6" w:rsidP="009E0D6D">
      <w:pPr>
        <w:jc w:val="both"/>
        <w:rPr>
          <w:rFonts w:cs="Times New Roman"/>
          <w:bCs/>
          <w:color w:val="000000" w:themeColor="text1"/>
          <w:sz w:val="24"/>
          <w:szCs w:val="24"/>
        </w:rPr>
      </w:pPr>
      <w:r w:rsidRPr="004330EA">
        <w:rPr>
          <w:rFonts w:cs="Times New Roman"/>
          <w:bCs/>
          <w:color w:val="000000" w:themeColor="text1"/>
          <w:sz w:val="24"/>
          <w:szCs w:val="24"/>
        </w:rPr>
        <w:t>3</w:t>
      </w:r>
      <w:r w:rsidR="0005570C" w:rsidRPr="004330EA">
        <w:rPr>
          <w:rFonts w:cs="Times New Roman"/>
          <w:bCs/>
          <w:color w:val="000000" w:themeColor="text1"/>
          <w:sz w:val="24"/>
          <w:szCs w:val="24"/>
        </w:rPr>
        <w:t>.</w:t>
      </w:r>
      <w:r w:rsidR="00D9351A" w:rsidRPr="004330EA">
        <w:rPr>
          <w:rFonts w:cs="Times New Roman"/>
          <w:bCs/>
          <w:color w:val="000000" w:themeColor="text1"/>
          <w:sz w:val="24"/>
          <w:szCs w:val="24"/>
        </w:rPr>
        <w:t xml:space="preserve"> </w:t>
      </w:r>
      <w:r w:rsidR="009E0D6D" w:rsidRPr="004330EA">
        <w:rPr>
          <w:rFonts w:cs="Times New Roman"/>
          <w:bCs/>
          <w:color w:val="000000" w:themeColor="text1"/>
          <w:sz w:val="24"/>
          <w:szCs w:val="24"/>
        </w:rPr>
        <w:t>Piedāvājumu vērtēšana</w:t>
      </w:r>
      <w:r w:rsidR="006B6B2B" w:rsidRPr="004330EA">
        <w:rPr>
          <w:rFonts w:cs="Times New Roman"/>
          <w:bCs/>
          <w:color w:val="000000" w:themeColor="text1"/>
          <w:sz w:val="24"/>
          <w:szCs w:val="24"/>
        </w:rPr>
        <w:t xml:space="preserve"> ___</w:t>
      </w:r>
      <w:r w:rsidR="009E0D6D" w:rsidRPr="004330EA">
        <w:rPr>
          <w:rFonts w:cs="Times New Roman"/>
          <w:bCs/>
          <w:color w:val="000000" w:themeColor="text1"/>
          <w:sz w:val="24"/>
          <w:szCs w:val="24"/>
        </w:rPr>
        <w:t>________________________________________</w:t>
      </w:r>
      <w:r w:rsidR="00193848"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1</w:t>
      </w:r>
    </w:p>
    <w:p w14:paraId="3FD718BB" w14:textId="255DA14A" w:rsidR="009E0D6D" w:rsidRPr="004330EA" w:rsidRDefault="004330EA" w:rsidP="009E0D6D">
      <w:pPr>
        <w:jc w:val="both"/>
        <w:rPr>
          <w:rFonts w:cs="Times New Roman"/>
          <w:bCs/>
          <w:color w:val="000000" w:themeColor="text1"/>
          <w:sz w:val="24"/>
          <w:szCs w:val="24"/>
        </w:rPr>
      </w:pPr>
      <w:r>
        <w:rPr>
          <w:rFonts w:cs="Times New Roman"/>
          <w:bCs/>
          <w:color w:val="000000" w:themeColor="text1"/>
          <w:sz w:val="24"/>
          <w:szCs w:val="24"/>
        </w:rPr>
        <w:t>4</w:t>
      </w:r>
      <w:r w:rsidR="00A8714F" w:rsidRPr="004330EA">
        <w:rPr>
          <w:rFonts w:cs="Times New Roman"/>
          <w:bCs/>
          <w:color w:val="000000" w:themeColor="text1"/>
          <w:sz w:val="24"/>
          <w:szCs w:val="24"/>
        </w:rPr>
        <w:t>.</w:t>
      </w:r>
      <w:r w:rsidR="009E0D6D" w:rsidRPr="004330EA">
        <w:rPr>
          <w:rFonts w:cs="Times New Roman"/>
          <w:bCs/>
          <w:color w:val="000000" w:themeColor="text1"/>
          <w:sz w:val="24"/>
          <w:szCs w:val="24"/>
        </w:rPr>
        <w:t xml:space="preserve"> Līguma slēgšanas tiesību piešķiršana un iepirkuma līgums________________</w:t>
      </w:r>
      <w:r w:rsidR="006B6B2B"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1</w:t>
      </w:r>
    </w:p>
    <w:p w14:paraId="39DC9AD8" w14:textId="1154B800" w:rsidR="009E0D6D" w:rsidRPr="004330EA" w:rsidRDefault="004330EA" w:rsidP="009E0D6D">
      <w:pPr>
        <w:jc w:val="both"/>
        <w:rPr>
          <w:rFonts w:cs="Times New Roman"/>
          <w:bCs/>
          <w:color w:val="000000" w:themeColor="text1"/>
          <w:sz w:val="24"/>
          <w:szCs w:val="24"/>
        </w:rPr>
      </w:pPr>
      <w:r>
        <w:rPr>
          <w:rFonts w:cs="Times New Roman"/>
          <w:bCs/>
          <w:color w:val="000000" w:themeColor="text1"/>
          <w:sz w:val="24"/>
          <w:szCs w:val="24"/>
        </w:rPr>
        <w:t>5</w:t>
      </w:r>
      <w:r w:rsidR="009E0D6D" w:rsidRPr="004330EA">
        <w:rPr>
          <w:rFonts w:cs="Times New Roman"/>
          <w:bCs/>
          <w:color w:val="000000" w:themeColor="text1"/>
          <w:sz w:val="24"/>
          <w:szCs w:val="24"/>
        </w:rPr>
        <w:t>. Komisijas tiesības un pienākumi ____________________________________</w:t>
      </w:r>
      <w:r w:rsidR="006B6B2B" w:rsidRPr="004330EA">
        <w:rPr>
          <w:rFonts w:cs="Times New Roman"/>
          <w:bCs/>
          <w:color w:val="000000" w:themeColor="text1"/>
          <w:sz w:val="24"/>
          <w:szCs w:val="24"/>
        </w:rPr>
        <w:t>_</w:t>
      </w:r>
      <w:r w:rsidR="009E0D6D" w:rsidRPr="004330EA">
        <w:rPr>
          <w:rFonts w:cs="Times New Roman"/>
          <w:bCs/>
          <w:color w:val="000000" w:themeColor="text1"/>
          <w:sz w:val="24"/>
          <w:szCs w:val="24"/>
        </w:rPr>
        <w:t>1</w:t>
      </w:r>
      <w:r w:rsidR="00A878EA">
        <w:rPr>
          <w:rFonts w:cs="Times New Roman"/>
          <w:bCs/>
          <w:color w:val="000000" w:themeColor="text1"/>
          <w:sz w:val="24"/>
          <w:szCs w:val="24"/>
        </w:rPr>
        <w:t>2</w:t>
      </w:r>
    </w:p>
    <w:p w14:paraId="5F2D334C" w14:textId="0511481B" w:rsidR="009E0D6D" w:rsidRPr="00EF73FB" w:rsidRDefault="004330EA" w:rsidP="009E0D6D">
      <w:pPr>
        <w:rPr>
          <w:rFonts w:cs="Times New Roman"/>
          <w:bCs/>
          <w:color w:val="000000" w:themeColor="text1"/>
          <w:sz w:val="24"/>
          <w:szCs w:val="24"/>
        </w:rPr>
      </w:pPr>
      <w:r>
        <w:rPr>
          <w:rFonts w:cs="Times New Roman"/>
          <w:bCs/>
          <w:color w:val="000000" w:themeColor="text1"/>
          <w:sz w:val="24"/>
          <w:szCs w:val="24"/>
        </w:rPr>
        <w:t>6</w:t>
      </w:r>
      <w:r w:rsidR="009E0D6D" w:rsidRPr="004330EA">
        <w:rPr>
          <w:rFonts w:cs="Times New Roman"/>
          <w:bCs/>
          <w:color w:val="000000" w:themeColor="text1"/>
          <w:sz w:val="24"/>
          <w:szCs w:val="24"/>
        </w:rPr>
        <w:t>. Pretendenta tiesības un pienākumi ___________________________________</w:t>
      </w:r>
      <w:r w:rsidR="006B6B2B" w:rsidRPr="004330EA">
        <w:rPr>
          <w:rFonts w:cs="Times New Roman"/>
          <w:bCs/>
          <w:color w:val="000000" w:themeColor="text1"/>
          <w:sz w:val="24"/>
          <w:szCs w:val="24"/>
        </w:rPr>
        <w:t>_</w:t>
      </w:r>
      <w:r w:rsidR="00A878EA">
        <w:rPr>
          <w:rFonts w:cs="Times New Roman"/>
          <w:bCs/>
          <w:color w:val="000000" w:themeColor="text1"/>
          <w:sz w:val="24"/>
          <w:szCs w:val="24"/>
        </w:rPr>
        <w:t>12</w:t>
      </w:r>
    </w:p>
    <w:p w14:paraId="6415DADA" w14:textId="77777777" w:rsidR="009E0D6D" w:rsidRPr="00EF73FB" w:rsidRDefault="009E0D6D" w:rsidP="009E0D6D">
      <w:pPr>
        <w:tabs>
          <w:tab w:val="left" w:pos="319"/>
        </w:tabs>
        <w:jc w:val="both"/>
        <w:rPr>
          <w:rFonts w:cs="Times New Roman"/>
          <w:bCs/>
          <w:color w:val="000000" w:themeColor="text1"/>
          <w:sz w:val="24"/>
          <w:szCs w:val="24"/>
        </w:rPr>
      </w:pPr>
    </w:p>
    <w:p w14:paraId="3579BAC8" w14:textId="77777777" w:rsidR="009E0D6D" w:rsidRPr="00EF73FB" w:rsidRDefault="009E0D6D" w:rsidP="009E0D6D">
      <w:pPr>
        <w:tabs>
          <w:tab w:val="left" w:pos="319"/>
        </w:tabs>
        <w:jc w:val="both"/>
        <w:rPr>
          <w:rFonts w:cs="Times New Roman"/>
          <w:bCs/>
          <w:color w:val="000000" w:themeColor="text1"/>
          <w:sz w:val="24"/>
          <w:szCs w:val="24"/>
        </w:rPr>
      </w:pPr>
      <w:r w:rsidRPr="00EF73FB">
        <w:rPr>
          <w:rFonts w:cs="Times New Roman"/>
          <w:bCs/>
          <w:color w:val="000000" w:themeColor="text1"/>
          <w:sz w:val="24"/>
          <w:szCs w:val="24"/>
        </w:rPr>
        <w:t xml:space="preserve">Pielikumā: </w:t>
      </w:r>
      <w:r w:rsidRPr="00EF73FB">
        <w:rPr>
          <w:rFonts w:cs="Times New Roman"/>
          <w:bCs/>
          <w:color w:val="000000" w:themeColor="text1"/>
          <w:sz w:val="24"/>
          <w:szCs w:val="24"/>
        </w:rPr>
        <w:tab/>
      </w:r>
      <w:r w:rsidRPr="00EF73FB">
        <w:rPr>
          <w:rFonts w:cs="Times New Roman"/>
          <w:bCs/>
          <w:color w:val="000000" w:themeColor="text1"/>
          <w:sz w:val="24"/>
          <w:szCs w:val="24"/>
        </w:rPr>
        <w:tab/>
      </w:r>
    </w:p>
    <w:p w14:paraId="26E3F381"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1.Pielikums „Pieteikums dalībai Iepirkuma procedūrā”;</w:t>
      </w:r>
    </w:p>
    <w:p w14:paraId="12016F69"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2.Pielikums “Informācija par personām, uz kuru iespējām pretendents balstās”</w:t>
      </w:r>
    </w:p>
    <w:p w14:paraId="5C1BD6ED"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 xml:space="preserve">3.Pielikums „Apakšuzņēmēju saraksts”; </w:t>
      </w:r>
    </w:p>
    <w:p w14:paraId="33111C63" w14:textId="77777777" w:rsidR="004330EA" w:rsidRPr="006A6701" w:rsidRDefault="004330EA" w:rsidP="004330E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4.Pielikums “Tehniskā specifikācija”;</w:t>
      </w:r>
    </w:p>
    <w:p w14:paraId="327AD716" w14:textId="77777777" w:rsidR="004330EA" w:rsidRPr="006A6701" w:rsidRDefault="004330EA" w:rsidP="004330EA">
      <w:pPr>
        <w:tabs>
          <w:tab w:val="left" w:pos="426"/>
        </w:tabs>
        <w:jc w:val="both"/>
        <w:rPr>
          <w:rFonts w:cs="Times New Roman"/>
          <w:b/>
          <w:bCs/>
          <w:color w:val="000000" w:themeColor="text1"/>
          <w:sz w:val="24"/>
          <w:szCs w:val="24"/>
        </w:rPr>
      </w:pPr>
      <w:r w:rsidRPr="006A6701">
        <w:rPr>
          <w:rFonts w:cs="Times New Roman"/>
          <w:bCs/>
          <w:color w:val="000000" w:themeColor="text1"/>
          <w:sz w:val="24"/>
          <w:szCs w:val="24"/>
        </w:rPr>
        <w:t>5.Pielikums “Finanšu piedāvājums”;</w:t>
      </w:r>
    </w:p>
    <w:p w14:paraId="2D9A27A8" w14:textId="77777777" w:rsidR="004330EA" w:rsidRPr="006A6701" w:rsidRDefault="004330EA" w:rsidP="004330EA">
      <w:pPr>
        <w:jc w:val="both"/>
        <w:rPr>
          <w:rFonts w:cs="Times New Roman"/>
          <w:bCs/>
          <w:color w:val="000000" w:themeColor="text1"/>
          <w:sz w:val="24"/>
          <w:szCs w:val="24"/>
        </w:rPr>
      </w:pPr>
      <w:r w:rsidRPr="006A6701">
        <w:rPr>
          <w:rFonts w:cs="Times New Roman"/>
          <w:bCs/>
          <w:color w:val="000000" w:themeColor="text1"/>
          <w:sz w:val="24"/>
          <w:szCs w:val="24"/>
        </w:rPr>
        <w:t>6.Pielikums “Līguma projekts”.</w:t>
      </w:r>
    </w:p>
    <w:p w14:paraId="4A8E09B7" w14:textId="485DEDD0" w:rsidR="009E0D6D" w:rsidRPr="00EF73FB" w:rsidRDefault="009E0D6D">
      <w:pPr>
        <w:widowControl/>
        <w:suppressAutoHyphens w:val="0"/>
        <w:overflowPunct/>
        <w:autoSpaceDE/>
        <w:spacing w:after="160" w:line="259" w:lineRule="auto"/>
        <w:rPr>
          <w:rFonts w:cs="Times New Roman"/>
          <w:color w:val="000000" w:themeColor="text1"/>
          <w:kern w:val="0"/>
          <w:sz w:val="24"/>
          <w:szCs w:val="24"/>
          <w:lang w:eastAsia="lv-LV"/>
        </w:rPr>
      </w:pPr>
      <w:r w:rsidRPr="00EF73FB">
        <w:rPr>
          <w:rFonts w:cs="Times New Roman"/>
          <w:color w:val="000000" w:themeColor="text1"/>
          <w:kern w:val="0"/>
          <w:sz w:val="24"/>
          <w:szCs w:val="24"/>
          <w:lang w:eastAsia="lv-LV"/>
        </w:rPr>
        <w:br w:type="page"/>
      </w:r>
    </w:p>
    <w:p w14:paraId="2DA07288" w14:textId="77777777" w:rsidR="009E0D6D" w:rsidRPr="00EF73FB" w:rsidRDefault="009E0D6D" w:rsidP="009E0D6D">
      <w:pPr>
        <w:pageBreakBefore/>
        <w:tabs>
          <w:tab w:val="center" w:pos="4320"/>
          <w:tab w:val="right" w:pos="8640"/>
        </w:tabs>
        <w:spacing w:before="120" w:after="120"/>
        <w:contextualSpacing/>
        <w:jc w:val="center"/>
        <w:rPr>
          <w:rFonts w:cs="Times New Roman"/>
          <w:b/>
          <w:bCs/>
          <w:color w:val="000000" w:themeColor="text1"/>
          <w:sz w:val="24"/>
          <w:szCs w:val="24"/>
        </w:rPr>
      </w:pPr>
      <w:bookmarkStart w:id="0" w:name="_Ref38341330"/>
      <w:r w:rsidRPr="00EF73FB">
        <w:rPr>
          <w:rFonts w:cs="Times New Roman"/>
          <w:b/>
          <w:bCs/>
          <w:color w:val="000000" w:themeColor="text1"/>
          <w:sz w:val="24"/>
          <w:szCs w:val="24"/>
        </w:rPr>
        <w:lastRenderedPageBreak/>
        <w:t>1.</w:t>
      </w:r>
      <w:bookmarkStart w:id="1" w:name="_Hlk160438907"/>
      <w:r w:rsidRPr="00EF73FB">
        <w:rPr>
          <w:rFonts w:cs="Times New Roman"/>
          <w:b/>
          <w:bCs/>
          <w:color w:val="000000" w:themeColor="text1"/>
          <w:sz w:val="24"/>
          <w:szCs w:val="24"/>
        </w:rPr>
        <w:t>Vispārīgā informācija</w:t>
      </w:r>
      <w:bookmarkEnd w:id="0"/>
      <w:r w:rsidRPr="00EF73FB">
        <w:rPr>
          <w:rFonts w:cs="Times New Roman"/>
          <w:b/>
          <w:bCs/>
          <w:color w:val="000000" w:themeColor="text1"/>
          <w:sz w:val="24"/>
          <w:szCs w:val="24"/>
        </w:rPr>
        <w:t xml:space="preserve"> par iepirkumu</w:t>
      </w:r>
      <w:bookmarkEnd w:id="1"/>
    </w:p>
    <w:p w14:paraId="1437D057" w14:textId="77777777"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32"/>
        </w:rPr>
      </w:pPr>
    </w:p>
    <w:p w14:paraId="7F569FC6" w14:textId="479402AF" w:rsidR="009E0D6D" w:rsidRPr="00EF73FB" w:rsidRDefault="009E0D6D" w:rsidP="009E0D6D">
      <w:pPr>
        <w:keepNext/>
        <w:widowControl/>
        <w:tabs>
          <w:tab w:val="left" w:pos="284"/>
        </w:tabs>
        <w:overflowPunct/>
        <w:autoSpaceDE/>
        <w:autoSpaceDN w:val="0"/>
        <w:ind w:right="-2"/>
        <w:contextualSpacing/>
        <w:jc w:val="both"/>
        <w:outlineLvl w:val="1"/>
        <w:rPr>
          <w:rFonts w:eastAsiaTheme="majorEastAsia" w:cs="Times New Roman"/>
          <w:b/>
          <w:bCs/>
          <w:color w:val="000000" w:themeColor="text1"/>
          <w:sz w:val="24"/>
          <w:szCs w:val="24"/>
        </w:rPr>
      </w:pPr>
      <w:r w:rsidRPr="00EF73FB">
        <w:rPr>
          <w:rFonts w:eastAsiaTheme="majorEastAsia" w:cs="Times New Roman"/>
          <w:b/>
          <w:bCs/>
          <w:color w:val="000000" w:themeColor="text1"/>
          <w:sz w:val="24"/>
          <w:szCs w:val="24"/>
        </w:rPr>
        <w:t>Informācija par iepirkuma priekšmetu</w:t>
      </w:r>
    </w:p>
    <w:p w14:paraId="393C5D00" w14:textId="77777777" w:rsidR="009E0D6D" w:rsidRPr="00EF73FB" w:rsidRDefault="009E0D6D" w:rsidP="009E0D6D">
      <w:pPr>
        <w:rPr>
          <w:rFonts w:cs="Times New Roman"/>
          <w:color w:val="000000" w:themeColor="text1"/>
          <w:sz w:val="24"/>
          <w:szCs w:val="24"/>
          <w:lang w:eastAsia="x-none"/>
        </w:rPr>
      </w:pPr>
    </w:p>
    <w:p w14:paraId="5BC89C65" w14:textId="77777777" w:rsidR="009E0D6D" w:rsidRPr="00EF73FB" w:rsidRDefault="009E0D6D" w:rsidP="009E0D6D">
      <w:pPr>
        <w:numPr>
          <w:ilvl w:val="1"/>
          <w:numId w:val="1"/>
        </w:numPr>
        <w:tabs>
          <w:tab w:val="left" w:pos="567"/>
        </w:tabs>
        <w:ind w:right="-1"/>
        <w:contextualSpacing/>
        <w:jc w:val="both"/>
        <w:rPr>
          <w:rFonts w:cs="Times New Roman"/>
          <w:b/>
          <w:bCs/>
          <w:color w:val="000000" w:themeColor="text1"/>
          <w:sz w:val="24"/>
          <w:szCs w:val="24"/>
        </w:rPr>
      </w:pPr>
      <w:bookmarkStart w:id="2" w:name="_Hlk168996157"/>
      <w:r w:rsidRPr="00EF73FB">
        <w:rPr>
          <w:rFonts w:cs="Times New Roman"/>
          <w:b/>
          <w:bCs/>
          <w:color w:val="000000" w:themeColor="text1"/>
          <w:sz w:val="24"/>
          <w:szCs w:val="24"/>
        </w:rPr>
        <w:t>Iepirkuma priekšmets:</w:t>
      </w:r>
    </w:p>
    <w:bookmarkEnd w:id="2"/>
    <w:p w14:paraId="36E6B7E4" w14:textId="5226907D" w:rsidR="008C4AFA" w:rsidRPr="008C4AFA" w:rsidRDefault="009E0D6D" w:rsidP="008C4AFA">
      <w:pPr>
        <w:ind w:left="284" w:right="-1"/>
        <w:contextualSpacing/>
        <w:jc w:val="both"/>
        <w:rPr>
          <w:rFonts w:cs="Times New Roman"/>
          <w:color w:val="000000" w:themeColor="text1"/>
          <w:sz w:val="24"/>
          <w:szCs w:val="24"/>
        </w:rPr>
      </w:pPr>
      <w:r w:rsidRPr="00EF73FB">
        <w:rPr>
          <w:rFonts w:cs="Times New Roman"/>
          <w:bCs/>
          <w:color w:val="000000" w:themeColor="text1"/>
          <w:sz w:val="24"/>
          <w:szCs w:val="24"/>
        </w:rPr>
        <w:t>Iepirkum</w:t>
      </w:r>
      <w:r w:rsidR="006B3652" w:rsidRPr="00EF73FB">
        <w:rPr>
          <w:rFonts w:cs="Times New Roman"/>
          <w:bCs/>
          <w:color w:val="000000" w:themeColor="text1"/>
          <w:sz w:val="24"/>
          <w:szCs w:val="24"/>
        </w:rPr>
        <w:t>s</w:t>
      </w:r>
      <w:r w:rsidRPr="00EF73FB">
        <w:rPr>
          <w:rFonts w:cs="Times New Roman"/>
          <w:bCs/>
          <w:color w:val="000000" w:themeColor="text1"/>
          <w:sz w:val="24"/>
          <w:szCs w:val="24"/>
        </w:rPr>
        <w:t xml:space="preserve"> </w:t>
      </w:r>
      <w:bookmarkStart w:id="3" w:name="_Hlk54170630"/>
      <w:bookmarkStart w:id="4" w:name="_Hlk87617140"/>
      <w:r w:rsidRPr="00EF73FB">
        <w:rPr>
          <w:rFonts w:cs="Times New Roman"/>
          <w:bCs/>
          <w:color w:val="000000" w:themeColor="text1"/>
          <w:sz w:val="24"/>
          <w:szCs w:val="24"/>
        </w:rPr>
        <w:t>“</w:t>
      </w:r>
      <w:r w:rsidR="00393D52" w:rsidRPr="00393D52">
        <w:rPr>
          <w:rFonts w:cs="Times New Roman"/>
          <w:color w:val="000000" w:themeColor="text1"/>
          <w:sz w:val="24"/>
          <w:szCs w:val="24"/>
        </w:rPr>
        <w:t>Jauna vieglā transportlīdzekļa piegāde</w:t>
      </w:r>
      <w:r w:rsidRPr="00EF73FB">
        <w:rPr>
          <w:rFonts w:cs="Times New Roman"/>
          <w:bCs/>
          <w:color w:val="000000" w:themeColor="text1"/>
          <w:sz w:val="24"/>
          <w:szCs w:val="24"/>
        </w:rPr>
        <w:t>”</w:t>
      </w:r>
      <w:bookmarkEnd w:id="3"/>
      <w:r w:rsidRPr="00EF73FB">
        <w:rPr>
          <w:rFonts w:cs="Times New Roman"/>
          <w:bCs/>
          <w:color w:val="000000" w:themeColor="text1"/>
          <w:sz w:val="24"/>
          <w:szCs w:val="24"/>
        </w:rPr>
        <w:t xml:space="preserve"> </w:t>
      </w:r>
      <w:bookmarkEnd w:id="4"/>
      <w:r w:rsidRPr="00EF73FB">
        <w:rPr>
          <w:rFonts w:cs="Times New Roman"/>
          <w:color w:val="000000" w:themeColor="text1"/>
          <w:sz w:val="24"/>
          <w:szCs w:val="24"/>
        </w:rPr>
        <w:t>(turpmāk – Iepirkuma procedūra)</w:t>
      </w:r>
      <w:r w:rsidR="008C4AFA">
        <w:rPr>
          <w:rFonts w:cs="Times New Roman"/>
          <w:color w:val="000000" w:themeColor="text1"/>
          <w:sz w:val="24"/>
          <w:szCs w:val="24"/>
        </w:rPr>
        <w:t xml:space="preserve"> tiek veikts</w:t>
      </w:r>
      <w:r w:rsidRPr="00EF73FB">
        <w:rPr>
          <w:rFonts w:cs="Times New Roman"/>
          <w:color w:val="000000" w:themeColor="text1"/>
          <w:sz w:val="24"/>
          <w:szCs w:val="24"/>
        </w:rPr>
        <w:t xml:space="preserve"> saskaņā ar Iepirkuma procedūras dokumentiem. </w:t>
      </w:r>
      <w:r w:rsidR="008C4AFA" w:rsidRPr="008C4AFA">
        <w:rPr>
          <w:rFonts w:cs="Times New Roman"/>
          <w:color w:val="000000" w:themeColor="text1"/>
          <w:sz w:val="24"/>
          <w:szCs w:val="24"/>
        </w:rPr>
        <w:t xml:space="preserve">Iepirkuma priekšmeta - 1 (viena) </w:t>
      </w:r>
      <w:r w:rsidR="00393D52">
        <w:rPr>
          <w:rFonts w:cs="Times New Roman"/>
          <w:color w:val="000000" w:themeColor="text1"/>
          <w:sz w:val="24"/>
          <w:szCs w:val="24"/>
        </w:rPr>
        <w:t xml:space="preserve">jauna vieglā </w:t>
      </w:r>
      <w:r w:rsidR="008C4AFA" w:rsidRPr="008C4AFA">
        <w:rPr>
          <w:rFonts w:cs="Times New Roman"/>
          <w:color w:val="000000" w:themeColor="text1"/>
          <w:sz w:val="24"/>
          <w:szCs w:val="24"/>
        </w:rPr>
        <w:t>transportlīdzekļ</w:t>
      </w:r>
      <w:r w:rsidR="008C4AFA">
        <w:rPr>
          <w:rFonts w:cs="Times New Roman"/>
          <w:color w:val="000000" w:themeColor="text1"/>
          <w:sz w:val="24"/>
          <w:szCs w:val="24"/>
        </w:rPr>
        <w:t>a</w:t>
      </w:r>
      <w:r w:rsidR="008C4AFA" w:rsidRPr="008C4AFA">
        <w:rPr>
          <w:rFonts w:cs="Times New Roman"/>
          <w:color w:val="000000" w:themeColor="text1"/>
          <w:sz w:val="24"/>
          <w:szCs w:val="24"/>
        </w:rPr>
        <w:t xml:space="preserve"> piegāde tiek veikta pretendentam atpērkot pasūtītājam piederošo 1 (vienu) lietotu transportlīdzekli par cenu, kas nav zemāka par Iepirkuma procedūras 1. pielikumā “Tehniskā specifikācija” noteikto minimālo cenu un kuru pretendents būs noteicis savā finanšu piedāvājumā. Samaksa par piegādāto transportlīdzekli tiks veikta ieskaita veidā, pasūtītājam ieturot izmaksājamo summu uz pasūtītāja pārdotā lietotā transportlīdzekļ</w:t>
      </w:r>
      <w:r w:rsidR="00C17F44">
        <w:rPr>
          <w:rFonts w:cs="Times New Roman"/>
          <w:color w:val="000000" w:themeColor="text1"/>
          <w:sz w:val="24"/>
          <w:szCs w:val="24"/>
        </w:rPr>
        <w:t>a</w:t>
      </w:r>
      <w:r w:rsidR="008C4AFA" w:rsidRPr="008C4AFA">
        <w:rPr>
          <w:rFonts w:cs="Times New Roman"/>
          <w:color w:val="000000" w:themeColor="text1"/>
          <w:sz w:val="24"/>
          <w:szCs w:val="24"/>
        </w:rPr>
        <w:t xml:space="preserve"> cenas rēķina.</w:t>
      </w:r>
    </w:p>
    <w:p w14:paraId="7CFD677D" w14:textId="77777777" w:rsidR="009E0D6D" w:rsidRDefault="009E0D6D" w:rsidP="009E0D6D">
      <w:pPr>
        <w:jc w:val="both"/>
        <w:rPr>
          <w:rFonts w:cs="Times New Roman"/>
          <w:color w:val="000000" w:themeColor="text1"/>
          <w:kern w:val="0"/>
          <w:sz w:val="24"/>
          <w:szCs w:val="24"/>
          <w:lang w:eastAsia="x-none"/>
        </w:rPr>
      </w:pPr>
    </w:p>
    <w:p w14:paraId="49644C94" w14:textId="2E519384" w:rsidR="00200C43" w:rsidRPr="00200C43" w:rsidRDefault="00200C43" w:rsidP="009E0D6D">
      <w:pPr>
        <w:jc w:val="both"/>
        <w:rPr>
          <w:rFonts w:cs="Times New Roman"/>
          <w:iCs/>
          <w:color w:val="000000" w:themeColor="text1"/>
          <w:kern w:val="0"/>
          <w:sz w:val="32"/>
          <w:szCs w:val="32"/>
          <w:lang w:eastAsia="x-none"/>
        </w:rPr>
      </w:pPr>
      <w:r w:rsidRPr="00200C43">
        <w:rPr>
          <w:rFonts w:eastAsia="Arial" w:cs="Times New Roman"/>
          <w:iCs/>
          <w:sz w:val="24"/>
          <w:szCs w:val="24"/>
        </w:rPr>
        <w:t xml:space="preserve">Tehniskās specifikācijas sagatavošanas/aktualizācijas datums: </w:t>
      </w:r>
      <w:r>
        <w:rPr>
          <w:rFonts w:eastAsia="Arial" w:cs="Times New Roman"/>
          <w:iCs/>
          <w:sz w:val="24"/>
          <w:szCs w:val="24"/>
        </w:rPr>
        <w:t>30.05</w:t>
      </w:r>
      <w:r w:rsidRPr="00200C43">
        <w:rPr>
          <w:rFonts w:eastAsia="Arial" w:cs="Times New Roman"/>
          <w:iCs/>
          <w:sz w:val="24"/>
          <w:szCs w:val="24"/>
        </w:rPr>
        <w:t>.2025</w:t>
      </w:r>
    </w:p>
    <w:p w14:paraId="290C5664" w14:textId="77777777" w:rsidR="00200C43" w:rsidRPr="00EF73FB" w:rsidRDefault="00200C43" w:rsidP="009E0D6D">
      <w:pPr>
        <w:jc w:val="both"/>
        <w:rPr>
          <w:rFonts w:cs="Times New Roman"/>
          <w:color w:val="000000" w:themeColor="text1"/>
          <w:kern w:val="0"/>
          <w:sz w:val="24"/>
          <w:szCs w:val="24"/>
          <w:lang w:eastAsia="x-none"/>
        </w:rPr>
      </w:pPr>
    </w:p>
    <w:p w14:paraId="20782019" w14:textId="3CF7F3E3" w:rsidR="009E0D6D" w:rsidRPr="00EF73FB" w:rsidRDefault="009E0D6D" w:rsidP="00AE1E8B">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kern w:val="0"/>
          <w:sz w:val="24"/>
          <w:szCs w:val="24"/>
          <w:lang w:eastAsia="x-none"/>
        </w:rPr>
      </w:pPr>
      <w:r w:rsidRPr="00EF73FB">
        <w:rPr>
          <w:rFonts w:eastAsiaTheme="majorEastAsia" w:cs="Times New Roman"/>
          <w:color w:val="000000" w:themeColor="text1"/>
          <w:sz w:val="24"/>
          <w:szCs w:val="24"/>
        </w:rPr>
        <w:t>CPV kod</w:t>
      </w:r>
      <w:r w:rsidR="00C17F44">
        <w:rPr>
          <w:rFonts w:eastAsiaTheme="majorEastAsia" w:cs="Times New Roman"/>
          <w:color w:val="000000" w:themeColor="text1"/>
          <w:sz w:val="24"/>
          <w:szCs w:val="24"/>
        </w:rPr>
        <w:t>s</w:t>
      </w:r>
      <w:r w:rsidRPr="00EF73FB">
        <w:rPr>
          <w:rFonts w:eastAsiaTheme="majorEastAsia" w:cs="Times New Roman"/>
          <w:color w:val="000000" w:themeColor="text1"/>
          <w:sz w:val="24"/>
          <w:szCs w:val="24"/>
        </w:rPr>
        <w:t>:</w:t>
      </w:r>
      <w:r w:rsidRPr="00EF73FB">
        <w:rPr>
          <w:rFonts w:eastAsiaTheme="majorEastAsia" w:cs="Times New Roman"/>
          <w:b/>
          <w:bCs/>
          <w:color w:val="000000" w:themeColor="text1"/>
          <w:sz w:val="24"/>
          <w:szCs w:val="24"/>
        </w:rPr>
        <w:t xml:space="preserve"> </w:t>
      </w:r>
      <w:r w:rsidR="008C0323">
        <w:rPr>
          <w:rFonts w:cs="Times New Roman"/>
          <w:color w:val="000000" w:themeColor="text1"/>
          <w:sz w:val="24"/>
          <w:szCs w:val="24"/>
        </w:rPr>
        <w:t xml:space="preserve"> </w:t>
      </w:r>
      <w:r w:rsidR="008C0323" w:rsidRPr="008C0323">
        <w:rPr>
          <w:rFonts w:cs="Times New Roman"/>
          <w:color w:val="000000" w:themeColor="text1"/>
          <w:sz w:val="24"/>
          <w:szCs w:val="24"/>
        </w:rPr>
        <w:t xml:space="preserve">34100000-8 </w:t>
      </w:r>
      <w:r w:rsidR="00C17F44">
        <w:rPr>
          <w:rFonts w:cs="Times New Roman"/>
          <w:color w:val="000000" w:themeColor="text1"/>
          <w:sz w:val="24"/>
          <w:szCs w:val="24"/>
        </w:rPr>
        <w:t>(</w:t>
      </w:r>
      <w:r w:rsidR="008C0323" w:rsidRPr="008C0323">
        <w:rPr>
          <w:rFonts w:cs="Times New Roman"/>
          <w:color w:val="000000" w:themeColor="text1"/>
          <w:sz w:val="24"/>
          <w:szCs w:val="24"/>
        </w:rPr>
        <w:t>Mehāniskie transportlīdzekļi</w:t>
      </w:r>
      <w:r w:rsidR="00C17F44">
        <w:rPr>
          <w:rFonts w:cs="Times New Roman"/>
          <w:color w:val="000000" w:themeColor="text1"/>
          <w:sz w:val="24"/>
          <w:szCs w:val="24"/>
        </w:rPr>
        <w:t>)</w:t>
      </w:r>
      <w:r w:rsidR="000957FE" w:rsidRPr="00EF73FB">
        <w:rPr>
          <w:rFonts w:eastAsiaTheme="majorEastAsia" w:cs="Times New Roman"/>
          <w:color w:val="000000" w:themeColor="text1"/>
          <w:sz w:val="24"/>
          <w:szCs w:val="24"/>
        </w:rPr>
        <w:t>.</w:t>
      </w:r>
    </w:p>
    <w:p w14:paraId="3B7411F5" w14:textId="77777777" w:rsidR="009E0D6D" w:rsidRPr="00EF73FB" w:rsidRDefault="009E0D6D" w:rsidP="009E0D6D">
      <w:pPr>
        <w:rPr>
          <w:rFonts w:cs="Times New Roman"/>
          <w:color w:val="000000" w:themeColor="text1"/>
          <w:sz w:val="24"/>
          <w:szCs w:val="24"/>
          <w:lang w:eastAsia="x-none"/>
        </w:rPr>
      </w:pPr>
    </w:p>
    <w:p w14:paraId="6EE1CAA7" w14:textId="15F8D258" w:rsidR="009E0D6D" w:rsidRPr="00EF73FB" w:rsidRDefault="009E0D6D" w:rsidP="009E0D6D">
      <w:pPr>
        <w:keepNext/>
        <w:widowControl/>
        <w:numPr>
          <w:ilvl w:val="1"/>
          <w:numId w:val="1"/>
        </w:numPr>
        <w:tabs>
          <w:tab w:val="left" w:pos="576"/>
        </w:tabs>
        <w:overflowPunct/>
        <w:autoSpaceDE/>
        <w:autoSpaceDN w:val="0"/>
        <w:ind w:right="-856"/>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identifikācijas numurs: VOC</w:t>
      </w:r>
      <w:r w:rsidR="003B0465">
        <w:rPr>
          <w:rFonts w:eastAsiaTheme="majorEastAsia" w:cs="Times New Roman"/>
          <w:color w:val="000000" w:themeColor="text1"/>
          <w:sz w:val="24"/>
          <w:szCs w:val="24"/>
        </w:rPr>
        <w:t xml:space="preserve"> </w:t>
      </w:r>
      <w:r w:rsidRPr="00D16B7F">
        <w:rPr>
          <w:rFonts w:eastAsiaTheme="majorEastAsia" w:cs="Times New Roman"/>
          <w:color w:val="000000" w:themeColor="text1"/>
          <w:sz w:val="24"/>
          <w:szCs w:val="24"/>
        </w:rPr>
        <w:t>202</w:t>
      </w:r>
      <w:r w:rsidR="00A32F26" w:rsidRPr="00D16B7F">
        <w:rPr>
          <w:rFonts w:eastAsiaTheme="majorEastAsia" w:cs="Times New Roman"/>
          <w:color w:val="000000" w:themeColor="text1"/>
          <w:sz w:val="24"/>
          <w:szCs w:val="24"/>
        </w:rPr>
        <w:t>5</w:t>
      </w:r>
      <w:r w:rsidRPr="00D16B7F">
        <w:rPr>
          <w:rFonts w:eastAsiaTheme="majorEastAsia" w:cs="Times New Roman"/>
          <w:color w:val="000000" w:themeColor="text1"/>
          <w:sz w:val="24"/>
          <w:szCs w:val="24"/>
        </w:rPr>
        <w:t>/</w:t>
      </w:r>
      <w:r w:rsidR="001636A3">
        <w:rPr>
          <w:rFonts w:eastAsiaTheme="majorEastAsia" w:cs="Times New Roman"/>
          <w:color w:val="000000" w:themeColor="text1"/>
          <w:sz w:val="24"/>
          <w:szCs w:val="24"/>
        </w:rPr>
        <w:t>8</w:t>
      </w:r>
    </w:p>
    <w:p w14:paraId="67286306" w14:textId="77777777" w:rsidR="009E0D6D" w:rsidRPr="00EF73FB" w:rsidRDefault="009E0D6D" w:rsidP="009E0D6D">
      <w:pPr>
        <w:jc w:val="both"/>
        <w:rPr>
          <w:rFonts w:cs="Times New Roman"/>
          <w:color w:val="000000" w:themeColor="text1"/>
          <w:sz w:val="24"/>
          <w:szCs w:val="24"/>
          <w:lang w:eastAsia="x-none"/>
        </w:rPr>
      </w:pPr>
    </w:p>
    <w:p w14:paraId="136BCED9" w14:textId="29894D90" w:rsidR="009E0D6D" w:rsidRPr="00EF73FB" w:rsidRDefault="009E0D6D" w:rsidP="009E0D6D">
      <w:pPr>
        <w:keepNext/>
        <w:widowControl/>
        <w:numPr>
          <w:ilvl w:val="1"/>
          <w:numId w:val="1"/>
        </w:numPr>
        <w:tabs>
          <w:tab w:val="left" w:pos="576"/>
        </w:tabs>
        <w:overflowPunct/>
        <w:autoSpaceDE/>
        <w:autoSpaceDN w:val="0"/>
        <w:ind w:right="-1"/>
        <w:contextualSpacing/>
        <w:jc w:val="both"/>
        <w:outlineLvl w:val="1"/>
        <w:rPr>
          <w:rFonts w:eastAsiaTheme="majorEastAsia" w:cs="Times New Roman"/>
          <w:color w:val="000000" w:themeColor="text1"/>
          <w:sz w:val="24"/>
          <w:szCs w:val="24"/>
          <w:lang w:eastAsia="x-none"/>
        </w:rPr>
      </w:pPr>
      <w:r w:rsidRPr="00EF73FB">
        <w:rPr>
          <w:rFonts w:eastAsiaTheme="majorEastAsia" w:cs="Times New Roman"/>
          <w:color w:val="000000" w:themeColor="text1"/>
          <w:sz w:val="24"/>
          <w:szCs w:val="24"/>
        </w:rPr>
        <w:t>Iepirkuma procedūra:</w:t>
      </w:r>
      <w:r w:rsidRPr="00EF73FB">
        <w:rPr>
          <w:rFonts w:eastAsiaTheme="majorEastAsia" w:cs="Times New Roman"/>
          <w:bCs/>
          <w:color w:val="000000" w:themeColor="text1"/>
          <w:sz w:val="24"/>
          <w:szCs w:val="24"/>
        </w:rPr>
        <w:t xml:space="preserve"> </w:t>
      </w:r>
      <w:r w:rsidR="000A2D58" w:rsidRPr="007C07FD">
        <w:rPr>
          <w:rFonts w:cs="Times New Roman"/>
          <w:bCs/>
          <w:sz w:val="24"/>
        </w:rPr>
        <w:t>Publisko iepirkumu likuma 9.panta kārtībā.</w:t>
      </w:r>
    </w:p>
    <w:p w14:paraId="29EB235D" w14:textId="77777777" w:rsidR="009E0D6D" w:rsidRPr="00EF73FB" w:rsidRDefault="009E0D6D" w:rsidP="009E0D6D">
      <w:pPr>
        <w:jc w:val="both"/>
        <w:rPr>
          <w:rFonts w:cs="Times New Roman"/>
          <w:bCs/>
          <w:color w:val="000000" w:themeColor="text1"/>
          <w:sz w:val="24"/>
          <w:szCs w:val="24"/>
          <w:lang w:eastAsia="x-none"/>
        </w:rPr>
      </w:pPr>
    </w:p>
    <w:p w14:paraId="60994900" w14:textId="77777777" w:rsidR="0086496B" w:rsidRPr="0086496B" w:rsidRDefault="009E0D6D" w:rsidP="0086496B">
      <w:pPr>
        <w:pStyle w:val="ListParagraph"/>
        <w:numPr>
          <w:ilvl w:val="1"/>
          <w:numId w:val="1"/>
        </w:numPr>
        <w:rPr>
          <w:rFonts w:cs="Times New Roman"/>
          <w:color w:val="000000" w:themeColor="text1"/>
          <w:sz w:val="24"/>
          <w:szCs w:val="24"/>
          <w:lang w:eastAsia="en-US"/>
          <w14:ligatures w14:val="standardContextual"/>
        </w:rPr>
      </w:pPr>
      <w:r w:rsidRPr="0086496B">
        <w:rPr>
          <w:rFonts w:cs="Times New Roman"/>
          <w:color w:val="000000" w:themeColor="text1"/>
          <w:sz w:val="24"/>
          <w:szCs w:val="24"/>
          <w:lang w:eastAsia="en-US"/>
          <w14:ligatures w14:val="standardContextual"/>
        </w:rPr>
        <w:t xml:space="preserve">Iepirkumu veic </w:t>
      </w:r>
      <w:r w:rsidR="0086496B" w:rsidRPr="0086496B">
        <w:rPr>
          <w:rFonts w:cs="Times New Roman"/>
          <w:color w:val="000000" w:themeColor="text1"/>
          <w:sz w:val="24"/>
          <w:szCs w:val="24"/>
          <w:lang w:eastAsia="en-US"/>
          <w14:ligatures w14:val="standardContextual"/>
        </w:rPr>
        <w:t>SIA "Valmieras Olimpiskais centrs" 2025. gada 29. aprīļa valdes sēdes lēmumu Nr. 1 “Par Sabiedrības iepirkumu komisijas apstiprināšanu patstāvīgā sastāvā” (protokols Nr.1.7/2025/5), (turpmāk – Komisija).</w:t>
      </w:r>
    </w:p>
    <w:p w14:paraId="0B6BA8DB" w14:textId="73927218" w:rsidR="009E0D6D" w:rsidRPr="0086496B" w:rsidRDefault="009E0D6D" w:rsidP="0086496B">
      <w:pPr>
        <w:pStyle w:val="ListParagraph"/>
        <w:widowControl/>
        <w:suppressAutoHyphens w:val="0"/>
        <w:overflowPunct/>
        <w:autoSpaceDE/>
        <w:ind w:left="360"/>
        <w:jc w:val="both"/>
        <w:rPr>
          <w:rFonts w:cs="Times New Roman"/>
          <w:color w:val="000000" w:themeColor="text1"/>
          <w:sz w:val="24"/>
          <w:szCs w:val="24"/>
          <w:lang w:eastAsia="x-none"/>
        </w:rPr>
      </w:pPr>
    </w:p>
    <w:p w14:paraId="3C39895D" w14:textId="77777777"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Pasūtītājs un kontaktpersona:</w:t>
      </w:r>
    </w:p>
    <w:p w14:paraId="59EAC5D2" w14:textId="77777777" w:rsidR="00A86C44" w:rsidRPr="00EF73FB" w:rsidRDefault="00A86C44" w:rsidP="00A86C44">
      <w:pPr>
        <w:widowControl/>
        <w:suppressAutoHyphens w:val="0"/>
        <w:overflowPunct/>
        <w:autoSpaceDE/>
        <w:ind w:left="360"/>
        <w:contextualSpacing/>
        <w:jc w:val="both"/>
        <w:rPr>
          <w:rFonts w:cs="Times New Roman"/>
          <w:b/>
          <w:color w:val="000000" w:themeColor="text1"/>
          <w:sz w:val="24"/>
          <w:szCs w:val="24"/>
          <w:lang w:eastAsia="en-US"/>
          <w14:ligatures w14:val="standardContextual"/>
        </w:rPr>
      </w:pPr>
    </w:p>
    <w:tbl>
      <w:tblPr>
        <w:tblW w:w="9188" w:type="dxa"/>
        <w:tblInd w:w="-5" w:type="dxa"/>
        <w:tblLayout w:type="fixed"/>
        <w:tblLook w:val="04A0" w:firstRow="1" w:lastRow="0" w:firstColumn="1" w:lastColumn="0" w:noHBand="0" w:noVBand="1"/>
      </w:tblPr>
      <w:tblGrid>
        <w:gridCol w:w="2977"/>
        <w:gridCol w:w="6211"/>
      </w:tblGrid>
      <w:tr w:rsidR="00EF73FB" w:rsidRPr="00EF73FB" w14:paraId="024BAAD8"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06578A48" w14:textId="77777777" w:rsidR="009E0D6D" w:rsidRPr="00EF73FB" w:rsidRDefault="009E0D6D" w:rsidP="009E0D6D">
            <w:pPr>
              <w:snapToGrid w:val="0"/>
              <w:rPr>
                <w:rFonts w:cs="Times New Roman"/>
                <w:b/>
                <w:bCs/>
                <w:color w:val="000000" w:themeColor="text1"/>
                <w:sz w:val="24"/>
                <w:szCs w:val="24"/>
              </w:rPr>
            </w:pPr>
            <w:bookmarkStart w:id="5" w:name="_Hlk168667352"/>
            <w:r w:rsidRPr="00EF73FB">
              <w:rPr>
                <w:rFonts w:cs="Times New Roman"/>
                <w:b/>
                <w:bCs/>
                <w:color w:val="000000" w:themeColor="text1"/>
                <w:sz w:val="24"/>
                <w:szCs w:val="24"/>
              </w:rPr>
              <w:t xml:space="preserve">Pasūtītāja nosaukums: </w:t>
            </w:r>
          </w:p>
        </w:tc>
        <w:tc>
          <w:tcPr>
            <w:tcW w:w="6211" w:type="dxa"/>
            <w:tcBorders>
              <w:top w:val="single" w:sz="4" w:space="0" w:color="000000"/>
              <w:left w:val="single" w:sz="4" w:space="0" w:color="000000"/>
              <w:bottom w:val="single" w:sz="4" w:space="0" w:color="000000"/>
              <w:right w:val="single" w:sz="4" w:space="0" w:color="000000"/>
            </w:tcBorders>
            <w:hideMark/>
          </w:tcPr>
          <w:p w14:paraId="6760A94C" w14:textId="77777777" w:rsidR="009E0D6D" w:rsidRPr="00EF73FB" w:rsidRDefault="009E0D6D" w:rsidP="009E0D6D">
            <w:pPr>
              <w:tabs>
                <w:tab w:val="center" w:pos="4320"/>
                <w:tab w:val="right" w:pos="8640"/>
              </w:tabs>
              <w:snapToGrid w:val="0"/>
              <w:jc w:val="both"/>
              <w:rPr>
                <w:rFonts w:cs="Times New Roman"/>
                <w:color w:val="000000" w:themeColor="text1"/>
                <w:sz w:val="24"/>
                <w:szCs w:val="24"/>
              </w:rPr>
            </w:pPr>
            <w:r w:rsidRPr="00EF73FB">
              <w:rPr>
                <w:rFonts w:eastAsia="Calibri" w:cs="Times New Roman"/>
                <w:color w:val="000000" w:themeColor="text1"/>
                <w:sz w:val="24"/>
                <w:szCs w:val="24"/>
              </w:rPr>
              <w:t>SIA "Valmieras Olimpiskais centrs"</w:t>
            </w:r>
          </w:p>
        </w:tc>
        <w:bookmarkEnd w:id="5"/>
      </w:tr>
      <w:tr w:rsidR="00EF73FB" w:rsidRPr="00EF73FB" w14:paraId="32BD6D8F"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BE5D8F7" w14:textId="77777777" w:rsidR="009E0D6D" w:rsidRPr="00EF73FB" w:rsidRDefault="009E0D6D" w:rsidP="009E0D6D">
            <w:pPr>
              <w:snapToGrid w:val="0"/>
              <w:rPr>
                <w:rFonts w:cs="Times New Roman"/>
                <w:b/>
                <w:bCs/>
                <w:color w:val="000000" w:themeColor="text1"/>
                <w:sz w:val="24"/>
                <w:szCs w:val="24"/>
              </w:rPr>
            </w:pPr>
            <w:bookmarkStart w:id="6" w:name="_Hlk168667411"/>
            <w:r w:rsidRPr="00EF73FB">
              <w:rPr>
                <w:rFonts w:cs="Times New Roman"/>
                <w:b/>
                <w:bCs/>
                <w:color w:val="000000" w:themeColor="text1"/>
                <w:sz w:val="24"/>
                <w:szCs w:val="24"/>
              </w:rPr>
              <w:t xml:space="preserve">Juridiskā adrese: </w:t>
            </w:r>
          </w:p>
        </w:tc>
        <w:tc>
          <w:tcPr>
            <w:tcW w:w="6211" w:type="dxa"/>
            <w:tcBorders>
              <w:top w:val="single" w:sz="4" w:space="0" w:color="000000"/>
              <w:left w:val="single" w:sz="4" w:space="0" w:color="000000"/>
              <w:bottom w:val="single" w:sz="4" w:space="0" w:color="000000"/>
              <w:right w:val="single" w:sz="4" w:space="0" w:color="000000"/>
            </w:tcBorders>
            <w:hideMark/>
          </w:tcPr>
          <w:p w14:paraId="2BC153ED" w14:textId="77777777" w:rsidR="009E0D6D" w:rsidRPr="00EF73FB" w:rsidRDefault="009E0D6D" w:rsidP="009E0D6D">
            <w:pPr>
              <w:snapToGrid w:val="0"/>
              <w:rPr>
                <w:rFonts w:cs="Times New Roman"/>
                <w:color w:val="000000" w:themeColor="text1"/>
                <w:sz w:val="24"/>
                <w:szCs w:val="24"/>
              </w:rPr>
            </w:pPr>
            <w:r w:rsidRPr="00EF73FB">
              <w:rPr>
                <w:rFonts w:cs="Times New Roman"/>
                <w:color w:val="000000" w:themeColor="text1"/>
                <w:sz w:val="24"/>
                <w:szCs w:val="24"/>
                <w:shd w:val="clear" w:color="auto" w:fill="FFFFFF"/>
                <w:lang w:eastAsia="zh-CN"/>
              </w:rPr>
              <w:t>Čempionu iela 2, Valmiera, Valmieras novads, LV-4201</w:t>
            </w:r>
          </w:p>
        </w:tc>
        <w:bookmarkEnd w:id="6"/>
      </w:tr>
      <w:tr w:rsidR="00EF73FB" w:rsidRPr="00EF73FB" w14:paraId="308A9507" w14:textId="77777777" w:rsidTr="008465E5">
        <w:trPr>
          <w:trHeight w:val="320"/>
        </w:trPr>
        <w:tc>
          <w:tcPr>
            <w:tcW w:w="2977" w:type="dxa"/>
            <w:tcBorders>
              <w:top w:val="single" w:sz="4" w:space="0" w:color="000000"/>
              <w:left w:val="single" w:sz="4" w:space="0" w:color="000000"/>
              <w:bottom w:val="single" w:sz="4" w:space="0" w:color="000000"/>
              <w:right w:val="nil"/>
            </w:tcBorders>
            <w:hideMark/>
          </w:tcPr>
          <w:p w14:paraId="2820E536"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 xml:space="preserve">Reģistrācijas numurs: </w:t>
            </w:r>
          </w:p>
        </w:tc>
        <w:tc>
          <w:tcPr>
            <w:tcW w:w="6211" w:type="dxa"/>
            <w:tcBorders>
              <w:top w:val="single" w:sz="4" w:space="0" w:color="000000"/>
              <w:left w:val="single" w:sz="4" w:space="0" w:color="000000"/>
              <w:bottom w:val="single" w:sz="4" w:space="0" w:color="000000"/>
              <w:right w:val="single" w:sz="4" w:space="0" w:color="000000"/>
            </w:tcBorders>
            <w:hideMark/>
          </w:tcPr>
          <w:p w14:paraId="11060F6D" w14:textId="77777777" w:rsidR="009E0D6D" w:rsidRPr="00EF73FB" w:rsidRDefault="009E0D6D" w:rsidP="009E0D6D">
            <w:pPr>
              <w:snapToGrid w:val="0"/>
              <w:rPr>
                <w:rFonts w:cs="Times New Roman"/>
                <w:color w:val="000000" w:themeColor="text1"/>
                <w:sz w:val="24"/>
                <w:szCs w:val="24"/>
              </w:rPr>
            </w:pPr>
            <w:r w:rsidRPr="00EF73FB">
              <w:rPr>
                <w:rFonts w:eastAsia="Calibri" w:cs="Times New Roman"/>
                <w:color w:val="000000" w:themeColor="text1"/>
                <w:sz w:val="24"/>
                <w:szCs w:val="24"/>
              </w:rPr>
              <w:t>54103025871</w:t>
            </w:r>
          </w:p>
        </w:tc>
      </w:tr>
      <w:tr w:rsidR="009E0D6D" w:rsidRPr="00EF73FB" w14:paraId="559DCE70" w14:textId="77777777" w:rsidTr="008465E5">
        <w:trPr>
          <w:trHeight w:val="267"/>
        </w:trPr>
        <w:tc>
          <w:tcPr>
            <w:tcW w:w="2977" w:type="dxa"/>
            <w:tcBorders>
              <w:top w:val="single" w:sz="4" w:space="0" w:color="000000"/>
              <w:left w:val="single" w:sz="4" w:space="0" w:color="000000"/>
              <w:bottom w:val="single" w:sz="4" w:space="0" w:color="000000"/>
              <w:right w:val="nil"/>
            </w:tcBorders>
            <w:hideMark/>
          </w:tcPr>
          <w:p w14:paraId="4F83EB82" w14:textId="77777777" w:rsidR="009E0D6D" w:rsidRPr="00EF73FB" w:rsidRDefault="009E0D6D" w:rsidP="009E0D6D">
            <w:pPr>
              <w:snapToGrid w:val="0"/>
              <w:rPr>
                <w:rFonts w:cs="Times New Roman"/>
                <w:b/>
                <w:bCs/>
                <w:color w:val="000000" w:themeColor="text1"/>
                <w:sz w:val="24"/>
                <w:szCs w:val="24"/>
              </w:rPr>
            </w:pPr>
            <w:r w:rsidRPr="00EF73FB">
              <w:rPr>
                <w:rFonts w:cs="Times New Roman"/>
                <w:b/>
                <w:bCs/>
                <w:color w:val="000000" w:themeColor="text1"/>
                <w:sz w:val="24"/>
                <w:szCs w:val="24"/>
              </w:rPr>
              <w:t>Kontaktpersonas:</w:t>
            </w:r>
          </w:p>
        </w:tc>
        <w:tc>
          <w:tcPr>
            <w:tcW w:w="6211" w:type="dxa"/>
            <w:tcBorders>
              <w:top w:val="single" w:sz="4" w:space="0" w:color="000000"/>
              <w:left w:val="single" w:sz="4" w:space="0" w:color="000000"/>
              <w:bottom w:val="single" w:sz="4" w:space="0" w:color="000000"/>
              <w:right w:val="single" w:sz="4" w:space="0" w:color="000000"/>
            </w:tcBorders>
          </w:tcPr>
          <w:p w14:paraId="12EEBC63" w14:textId="77777777" w:rsidR="009E0D6D" w:rsidRPr="00EF73FB" w:rsidRDefault="009E0D6D" w:rsidP="009E0D6D">
            <w:pPr>
              <w:snapToGrid w:val="0"/>
              <w:jc w:val="both"/>
              <w:rPr>
                <w:rFonts w:cs="Times New Roman"/>
                <w:color w:val="000000" w:themeColor="text1"/>
                <w:sz w:val="24"/>
                <w:szCs w:val="24"/>
              </w:rPr>
            </w:pPr>
            <w:r w:rsidRPr="00EF73FB">
              <w:rPr>
                <w:rFonts w:cs="Times New Roman"/>
                <w:color w:val="000000" w:themeColor="text1"/>
                <w:sz w:val="24"/>
                <w:szCs w:val="24"/>
              </w:rPr>
              <w:t>Jautājumos par iepirkuma dokumentāciju: Elvita Jurjāne, tālr. +37120021028, e-pasts: elvita.jurjane@valmierasoc.lv</w:t>
            </w:r>
          </w:p>
          <w:p w14:paraId="6BBDD37D" w14:textId="77777777" w:rsidR="009E0D6D" w:rsidRPr="00EF73FB" w:rsidRDefault="009E0D6D" w:rsidP="009E0D6D">
            <w:pPr>
              <w:snapToGrid w:val="0"/>
              <w:jc w:val="both"/>
              <w:rPr>
                <w:rFonts w:cs="Times New Roman"/>
                <w:color w:val="000000" w:themeColor="text1"/>
                <w:sz w:val="24"/>
                <w:szCs w:val="24"/>
              </w:rPr>
            </w:pPr>
          </w:p>
          <w:p w14:paraId="6C676515" w14:textId="09FEEBB5" w:rsidR="009E0D6D" w:rsidRPr="00EF73FB" w:rsidRDefault="006C1B3D" w:rsidP="009E0D6D">
            <w:pPr>
              <w:snapToGrid w:val="0"/>
              <w:jc w:val="both"/>
              <w:rPr>
                <w:rFonts w:cs="Times New Roman"/>
                <w:color w:val="000000" w:themeColor="text1"/>
                <w:sz w:val="24"/>
                <w:szCs w:val="24"/>
              </w:rPr>
            </w:pPr>
            <w:r w:rsidRPr="00EF73FB">
              <w:rPr>
                <w:rFonts w:cs="Times New Roman"/>
                <w:color w:val="000000" w:themeColor="text1"/>
                <w:sz w:val="24"/>
                <w:szCs w:val="24"/>
              </w:rPr>
              <w:t xml:space="preserve">Jautājumos par iepirkuma priekšmetu un </w:t>
            </w:r>
            <w:r w:rsidR="0013575A">
              <w:rPr>
                <w:rFonts w:cs="Times New Roman"/>
                <w:color w:val="000000" w:themeColor="text1"/>
                <w:sz w:val="24"/>
                <w:szCs w:val="24"/>
              </w:rPr>
              <w:t>transportlīdzekļa</w:t>
            </w:r>
            <w:r w:rsidRPr="00EF73FB">
              <w:rPr>
                <w:rFonts w:cs="Times New Roman"/>
                <w:color w:val="000000" w:themeColor="text1"/>
                <w:sz w:val="24"/>
                <w:szCs w:val="24"/>
              </w:rPr>
              <w:t xml:space="preserve"> apskati: </w:t>
            </w:r>
            <w:r w:rsidRPr="00EF73FB">
              <w:rPr>
                <w:rFonts w:cs="Times New Roman"/>
                <w:bCs/>
                <w:color w:val="000000" w:themeColor="text1"/>
                <w:sz w:val="24"/>
                <w:szCs w:val="24"/>
              </w:rPr>
              <w:t>Zigmunds Ezergailis</w:t>
            </w:r>
            <w:r w:rsidRPr="00EF73FB">
              <w:rPr>
                <w:rFonts w:cs="Times New Roman"/>
                <w:color w:val="000000" w:themeColor="text1"/>
                <w:sz w:val="24"/>
                <w:szCs w:val="24"/>
              </w:rPr>
              <w:t xml:space="preserve">, tālr. </w:t>
            </w:r>
            <w:r w:rsidRPr="00EF73FB">
              <w:rPr>
                <w:rFonts w:cs="Times New Roman"/>
                <w:bCs/>
                <w:color w:val="000000" w:themeColor="text1"/>
                <w:sz w:val="24"/>
                <w:szCs w:val="24"/>
              </w:rPr>
              <w:t>+371 26100227</w:t>
            </w:r>
            <w:r w:rsidRPr="00EF73FB">
              <w:rPr>
                <w:rFonts w:cs="Times New Roman"/>
                <w:color w:val="000000" w:themeColor="text1"/>
                <w:sz w:val="24"/>
                <w:szCs w:val="24"/>
              </w:rPr>
              <w:t xml:space="preserve">, e-pasts: </w:t>
            </w:r>
            <w:r w:rsidRPr="00EF73FB">
              <w:rPr>
                <w:rFonts w:cs="Times New Roman"/>
                <w:bCs/>
                <w:color w:val="000000" w:themeColor="text1"/>
                <w:sz w:val="24"/>
                <w:szCs w:val="24"/>
              </w:rPr>
              <w:t>zigmunds.ezergailis@v</w:t>
            </w:r>
            <w:r w:rsidR="0011107B">
              <w:rPr>
                <w:rFonts w:cs="Times New Roman"/>
                <w:bCs/>
                <w:color w:val="000000" w:themeColor="text1"/>
                <w:sz w:val="24"/>
                <w:szCs w:val="24"/>
              </w:rPr>
              <w:t>almieras</w:t>
            </w:r>
            <w:r w:rsidRPr="00EF73FB">
              <w:rPr>
                <w:rFonts w:cs="Times New Roman"/>
                <w:bCs/>
                <w:color w:val="000000" w:themeColor="text1"/>
                <w:sz w:val="24"/>
                <w:szCs w:val="24"/>
              </w:rPr>
              <w:t>oc.lv</w:t>
            </w:r>
          </w:p>
        </w:tc>
      </w:tr>
    </w:tbl>
    <w:p w14:paraId="2205899D" w14:textId="77777777" w:rsidR="009E0D6D" w:rsidRPr="00EF73FB" w:rsidRDefault="009E0D6D" w:rsidP="009E0D6D">
      <w:pPr>
        <w:widowControl/>
        <w:suppressAutoHyphens w:val="0"/>
        <w:overflowPunct/>
        <w:autoSpaceDE/>
        <w:rPr>
          <w:rFonts w:cs="Times New Roman"/>
          <w:color w:val="000000" w:themeColor="text1"/>
          <w:kern w:val="0"/>
          <w:sz w:val="24"/>
          <w:szCs w:val="24"/>
          <w:lang w:eastAsia="en-US"/>
          <w14:ligatures w14:val="standardContextual"/>
        </w:rPr>
      </w:pPr>
    </w:p>
    <w:p w14:paraId="497D073A" w14:textId="09E00D5A" w:rsidR="009E0D6D" w:rsidRPr="00EF73FB" w:rsidRDefault="009E0D6D" w:rsidP="009E0D6D">
      <w:pPr>
        <w:widowControl/>
        <w:numPr>
          <w:ilvl w:val="0"/>
          <w:numId w:val="1"/>
        </w:numPr>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Pircēja profils</w:t>
      </w:r>
      <w:r w:rsidR="008C0323">
        <w:rPr>
          <w:rFonts w:cs="Times New Roman"/>
          <w:b/>
          <w:color w:val="000000" w:themeColor="text1"/>
          <w:sz w:val="24"/>
          <w:szCs w:val="24"/>
          <w:lang w:eastAsia="en-US"/>
          <w14:ligatures w14:val="standardContextual"/>
        </w:rPr>
        <w:t>:</w:t>
      </w:r>
    </w:p>
    <w:p w14:paraId="70F979AB" w14:textId="32D87E90" w:rsidR="008C0323" w:rsidRDefault="009E0D6D" w:rsidP="009E0D6D">
      <w:pPr>
        <w:widowControl/>
        <w:suppressAutoHyphens w:val="0"/>
        <w:overflowPunct/>
        <w:autoSpaceDE/>
        <w:jc w:val="both"/>
        <w:rPr>
          <w:rFonts w:cs="Times New Roman"/>
          <w:color w:val="000000" w:themeColor="text1"/>
          <w:sz w:val="24"/>
          <w:szCs w:val="24"/>
          <w:lang w:eastAsia="en-US"/>
          <w14:ligatures w14:val="standardContextual"/>
        </w:rPr>
      </w:pPr>
      <w:r w:rsidRPr="00EF73FB">
        <w:rPr>
          <w:rFonts w:cs="Times New Roman"/>
          <w:color w:val="000000" w:themeColor="text1"/>
          <w:sz w:val="24"/>
          <w:szCs w:val="24"/>
          <w:lang w:eastAsia="en-US"/>
          <w14:ligatures w14:val="standardContextual"/>
        </w:rPr>
        <w:t xml:space="preserve">Internetā publiski pieejama pasūtītāja vietne valsts </w:t>
      </w:r>
      <w:r w:rsidR="008C0323">
        <w:rPr>
          <w:rFonts w:cs="Times New Roman"/>
          <w:color w:val="000000" w:themeColor="text1"/>
          <w:sz w:val="24"/>
          <w:szCs w:val="24"/>
          <w:lang w:eastAsia="en-US"/>
          <w14:ligatures w14:val="standardContextual"/>
        </w:rPr>
        <w:t>e</w:t>
      </w:r>
      <w:r w:rsidRPr="00EF73FB">
        <w:rPr>
          <w:rFonts w:cs="Times New Roman"/>
          <w:color w:val="000000" w:themeColor="text1"/>
          <w:sz w:val="24"/>
          <w:szCs w:val="24"/>
          <w:lang w:eastAsia="en-US"/>
          <w14:ligatures w14:val="standardContextual"/>
        </w:rPr>
        <w:t xml:space="preserve">lektronisko iepirkumu sistēmā (turpmāk – EIS) piedāvājumu un pieteikumu saņemšanai (pieejama EIS: </w:t>
      </w:r>
      <w:hyperlink r:id="rId8" w:history="1">
        <w:r w:rsidRPr="00EF73FB">
          <w:rPr>
            <w:rFonts w:eastAsiaTheme="majorEastAsia" w:cs="Times New Roman"/>
            <w:color w:val="000000" w:themeColor="text1"/>
            <w:sz w:val="24"/>
            <w:szCs w:val="24"/>
            <w:u w:val="single"/>
            <w:lang w:eastAsia="en-US"/>
            <w14:ligatures w14:val="standardContextual"/>
          </w:rPr>
          <w:t>https://www.eis.gov.lv/EKEIS/Supplier/Organizer/2061</w:t>
        </w:r>
      </w:hyperlink>
      <w:r w:rsidRPr="00EF73FB">
        <w:rPr>
          <w:rFonts w:cs="Times New Roman"/>
          <w:color w:val="000000" w:themeColor="text1"/>
          <w:sz w:val="24"/>
          <w:szCs w:val="24"/>
          <w:lang w:eastAsia="en-US"/>
          <w14:ligatures w14:val="standardContextual"/>
        </w:rPr>
        <w:t>), kurā Pasūtītājs ievieto informāciju par turpmākajiem uzaicinājumiem iesniegt piedāvājumus, par plānotajiem iepirkumiem, noslēgtajiem līgumiem, pārtrauktajām procedūrām, kā arī citu normatīvajos aktos noteiktu ar iepirkumiem saistītu informāciju.</w:t>
      </w:r>
    </w:p>
    <w:p w14:paraId="628E5858" w14:textId="77777777" w:rsidR="008C0323" w:rsidRPr="00EF73FB" w:rsidRDefault="008C0323" w:rsidP="009E0D6D">
      <w:pPr>
        <w:widowControl/>
        <w:suppressAutoHyphens w:val="0"/>
        <w:overflowPunct/>
        <w:autoSpaceDE/>
        <w:jc w:val="both"/>
        <w:rPr>
          <w:rFonts w:cs="Times New Roman"/>
          <w:color w:val="000000" w:themeColor="text1"/>
          <w:sz w:val="24"/>
          <w:szCs w:val="24"/>
          <w:lang w:eastAsia="en-US"/>
          <w14:ligatures w14:val="standardContextual"/>
        </w:rPr>
      </w:pPr>
    </w:p>
    <w:p w14:paraId="7DE9D60A" w14:textId="5492464C" w:rsidR="009E0D6D" w:rsidRPr="003B133C" w:rsidRDefault="009E0D6D" w:rsidP="009E0D6D">
      <w:pPr>
        <w:widowControl/>
        <w:numPr>
          <w:ilvl w:val="0"/>
          <w:numId w:val="1"/>
        </w:numPr>
        <w:tabs>
          <w:tab w:val="left" w:pos="284"/>
        </w:tabs>
        <w:suppressAutoHyphens w:val="0"/>
        <w:overflowPunct/>
        <w:autoSpaceDE/>
        <w:contextualSpacing/>
        <w:jc w:val="both"/>
        <w:rPr>
          <w:rFonts w:cs="Times New Roman"/>
          <w:b/>
          <w:color w:val="000000" w:themeColor="text1"/>
          <w:sz w:val="24"/>
          <w:szCs w:val="24"/>
          <w:lang w:eastAsia="en-US"/>
          <w14:ligatures w14:val="standardContextual"/>
        </w:rPr>
      </w:pPr>
      <w:r w:rsidRPr="00EF73FB">
        <w:rPr>
          <w:rFonts w:cs="Times New Roman"/>
          <w:b/>
          <w:color w:val="000000" w:themeColor="text1"/>
          <w:sz w:val="24"/>
          <w:szCs w:val="24"/>
          <w:lang w:eastAsia="en-US"/>
          <w14:ligatures w14:val="standardContextual"/>
        </w:rPr>
        <w:t xml:space="preserve">Iepirkuma </w:t>
      </w:r>
      <w:r w:rsidR="008C0323">
        <w:rPr>
          <w:rFonts w:cs="Times New Roman"/>
          <w:b/>
          <w:color w:val="000000" w:themeColor="text1"/>
          <w:sz w:val="24"/>
          <w:szCs w:val="24"/>
          <w:lang w:eastAsia="en-US"/>
          <w14:ligatures w14:val="standardContextual"/>
        </w:rPr>
        <w:t>priekšmeta piegādes</w:t>
      </w:r>
      <w:r w:rsidRPr="00EF73FB">
        <w:rPr>
          <w:rFonts w:cs="Times New Roman"/>
          <w:b/>
          <w:color w:val="000000" w:themeColor="text1"/>
          <w:sz w:val="24"/>
          <w:szCs w:val="24"/>
          <w:lang w:eastAsia="en-US"/>
          <w14:ligatures w14:val="standardContextual"/>
        </w:rPr>
        <w:t xml:space="preserve"> vieta: </w:t>
      </w:r>
      <w:r w:rsidR="00486A23" w:rsidRPr="003B133C">
        <w:rPr>
          <w:rFonts w:cs="Times New Roman"/>
          <w:color w:val="000000" w:themeColor="text1"/>
          <w:sz w:val="24"/>
          <w:szCs w:val="24"/>
          <w:shd w:val="clear" w:color="auto" w:fill="FFFFFF"/>
          <w:lang w:eastAsia="zh-CN"/>
        </w:rPr>
        <w:t>Čempionu iela 2</w:t>
      </w:r>
      <w:r w:rsidRPr="003B133C">
        <w:rPr>
          <w:rFonts w:cs="Times New Roman"/>
          <w:bCs/>
          <w:color w:val="000000" w:themeColor="text1"/>
          <w:sz w:val="24"/>
          <w:szCs w:val="24"/>
          <w:lang w:eastAsia="en-US"/>
          <w14:ligatures w14:val="standardContextual"/>
        </w:rPr>
        <w:t>, Valmiera, Valmieras novads, LV-4201</w:t>
      </w:r>
      <w:r w:rsidR="00486A23" w:rsidRPr="003B133C">
        <w:rPr>
          <w:rFonts w:cs="Times New Roman"/>
          <w:bCs/>
          <w:color w:val="000000" w:themeColor="text1"/>
          <w:sz w:val="24"/>
          <w:szCs w:val="24"/>
          <w:lang w:eastAsia="en-US"/>
          <w14:ligatures w14:val="standardContextual"/>
        </w:rPr>
        <w:t>.</w:t>
      </w:r>
    </w:p>
    <w:p w14:paraId="0EC544A8" w14:textId="77777777" w:rsidR="009E0D6D" w:rsidRPr="00EF73FB" w:rsidRDefault="009E0D6D" w:rsidP="009E0D6D">
      <w:pPr>
        <w:widowControl/>
        <w:tabs>
          <w:tab w:val="left" w:pos="284"/>
        </w:tabs>
        <w:suppressAutoHyphens w:val="0"/>
        <w:overflowPunct/>
        <w:autoSpaceDE/>
        <w:jc w:val="both"/>
        <w:rPr>
          <w:rFonts w:cs="Times New Roman"/>
          <w:b/>
          <w:color w:val="000000" w:themeColor="text1"/>
          <w:sz w:val="24"/>
          <w:szCs w:val="24"/>
          <w:lang w:eastAsia="en-US"/>
          <w14:ligatures w14:val="standardContextual"/>
        </w:rPr>
      </w:pPr>
    </w:p>
    <w:p w14:paraId="151AA4FF" w14:textId="350744DD" w:rsidR="00BF5F75" w:rsidRPr="008C0323" w:rsidRDefault="009E0D6D" w:rsidP="008C0323">
      <w:pPr>
        <w:widowControl/>
        <w:numPr>
          <w:ilvl w:val="0"/>
          <w:numId w:val="1"/>
        </w:numPr>
        <w:tabs>
          <w:tab w:val="left" w:pos="709"/>
        </w:tabs>
        <w:suppressAutoHyphens w:val="0"/>
        <w:overflowPunct/>
        <w:autoSpaceDE/>
        <w:ind w:left="284" w:hanging="284"/>
        <w:contextualSpacing/>
        <w:jc w:val="both"/>
        <w:rPr>
          <w:rFonts w:cs="Times New Roman"/>
          <w:color w:val="000000" w:themeColor="text1"/>
          <w:sz w:val="24"/>
          <w:szCs w:val="24"/>
          <w:lang w:eastAsia="en-US"/>
          <w14:ligatures w14:val="standardContextual"/>
        </w:rPr>
      </w:pPr>
      <w:bookmarkStart w:id="7" w:name="_Hlk199490159"/>
      <w:r w:rsidRPr="00EF73FB">
        <w:rPr>
          <w:rFonts w:cs="Times New Roman"/>
          <w:b/>
          <w:color w:val="000000" w:themeColor="text1"/>
          <w:sz w:val="24"/>
          <w:szCs w:val="24"/>
          <w:lang w:eastAsia="lv-LV"/>
          <w14:ligatures w14:val="standardContextual"/>
        </w:rPr>
        <w:t xml:space="preserve">Iepirkuma </w:t>
      </w:r>
      <w:r w:rsidRPr="00EF73FB">
        <w:rPr>
          <w:rFonts w:cs="Times New Roman"/>
          <w:b/>
          <w:color w:val="000000" w:themeColor="text1"/>
          <w:sz w:val="24"/>
          <w:szCs w:val="24"/>
          <w:lang w:eastAsia="en-US"/>
          <w14:ligatures w14:val="standardContextual"/>
        </w:rPr>
        <w:t>līguma izpildes termiņš</w:t>
      </w:r>
      <w:r w:rsidR="00322192" w:rsidRPr="00EF73FB">
        <w:rPr>
          <w:rFonts w:cs="Times New Roman"/>
          <w:b/>
          <w:color w:val="000000" w:themeColor="text1"/>
          <w:sz w:val="24"/>
          <w:szCs w:val="24"/>
          <w:lang w:eastAsia="en-US"/>
          <w14:ligatures w14:val="standardContextual"/>
        </w:rPr>
        <w:t>:</w:t>
      </w:r>
      <w:r w:rsidR="009B3D86" w:rsidRPr="00EF73FB">
        <w:rPr>
          <w:rFonts w:cs="Times New Roman"/>
          <w:b/>
          <w:color w:val="000000" w:themeColor="text1"/>
          <w:sz w:val="24"/>
          <w:szCs w:val="24"/>
          <w:lang w:eastAsia="en-US"/>
          <w14:ligatures w14:val="standardContextual"/>
        </w:rPr>
        <w:t xml:space="preserve"> </w:t>
      </w:r>
      <w:bookmarkStart w:id="8" w:name="_Hlk184568973"/>
      <w:bookmarkEnd w:id="7"/>
      <w:r w:rsidR="00064A7C" w:rsidRPr="00064A7C">
        <w:rPr>
          <w:bCs/>
          <w:color w:val="000000" w:themeColor="text1"/>
          <w:sz w:val="24"/>
          <w:szCs w:val="24"/>
        </w:rPr>
        <w:t>1</w:t>
      </w:r>
      <w:r w:rsidR="00CD3769" w:rsidRPr="00064A7C">
        <w:rPr>
          <w:bCs/>
          <w:color w:val="000000" w:themeColor="text1"/>
          <w:sz w:val="24"/>
          <w:szCs w:val="24"/>
        </w:rPr>
        <w:t xml:space="preserve"> </w:t>
      </w:r>
      <w:r w:rsidR="007B526F" w:rsidRPr="00064A7C">
        <w:rPr>
          <w:bCs/>
          <w:color w:val="000000" w:themeColor="text1"/>
          <w:sz w:val="24"/>
          <w:szCs w:val="24"/>
        </w:rPr>
        <w:t>(</w:t>
      </w:r>
      <w:r w:rsidR="00064A7C" w:rsidRPr="00064A7C">
        <w:rPr>
          <w:bCs/>
          <w:color w:val="000000" w:themeColor="text1"/>
          <w:sz w:val="24"/>
          <w:szCs w:val="24"/>
        </w:rPr>
        <w:t>viena</w:t>
      </w:r>
      <w:r w:rsidR="007B526F" w:rsidRPr="00064A7C">
        <w:rPr>
          <w:bCs/>
          <w:color w:val="000000" w:themeColor="text1"/>
          <w:sz w:val="24"/>
          <w:szCs w:val="24"/>
        </w:rPr>
        <w:t xml:space="preserve">) </w:t>
      </w:r>
      <w:bookmarkEnd w:id="8"/>
      <w:r w:rsidR="002C1AE6" w:rsidRPr="00064A7C">
        <w:rPr>
          <w:bCs/>
          <w:color w:val="000000" w:themeColor="text1"/>
          <w:sz w:val="24"/>
          <w:szCs w:val="24"/>
        </w:rPr>
        <w:t>mēne</w:t>
      </w:r>
      <w:r w:rsidR="001048EC" w:rsidRPr="00064A7C">
        <w:rPr>
          <w:bCs/>
          <w:color w:val="000000" w:themeColor="text1"/>
          <w:sz w:val="24"/>
          <w:szCs w:val="24"/>
        </w:rPr>
        <w:t>š</w:t>
      </w:r>
      <w:r w:rsidR="00064A7C" w:rsidRPr="00064A7C">
        <w:rPr>
          <w:bCs/>
          <w:color w:val="000000" w:themeColor="text1"/>
          <w:sz w:val="24"/>
          <w:szCs w:val="24"/>
        </w:rPr>
        <w:t>a</w:t>
      </w:r>
      <w:r w:rsidR="009F1A1D" w:rsidRPr="008C0323">
        <w:rPr>
          <w:bCs/>
          <w:color w:val="000000" w:themeColor="text1"/>
          <w:sz w:val="24"/>
          <w:szCs w:val="24"/>
        </w:rPr>
        <w:t xml:space="preserve"> laikā</w:t>
      </w:r>
      <w:r w:rsidR="007B526F" w:rsidRPr="008C0323">
        <w:rPr>
          <w:bCs/>
          <w:color w:val="000000" w:themeColor="text1"/>
          <w:sz w:val="24"/>
          <w:szCs w:val="24"/>
        </w:rPr>
        <w:t xml:space="preserve"> no iepirkuma līguma noslēgšanas dienas;</w:t>
      </w:r>
    </w:p>
    <w:p w14:paraId="25EC64C0" w14:textId="393D4D71" w:rsidR="00322192" w:rsidRPr="00EF73FB" w:rsidRDefault="00C35099" w:rsidP="00BF3472">
      <w:pPr>
        <w:widowControl/>
        <w:suppressAutoHyphens w:val="0"/>
        <w:overflowPunct/>
        <w:autoSpaceDE/>
        <w:jc w:val="both"/>
        <w:rPr>
          <w:rFonts w:eastAsiaTheme="majorEastAsia" w:cs="Times New Roman"/>
          <w:b/>
          <w:bCs/>
          <w:color w:val="000000" w:themeColor="text1"/>
          <w:sz w:val="24"/>
          <w:szCs w:val="24"/>
        </w:rPr>
      </w:pPr>
      <w:r w:rsidRPr="00EF73FB">
        <w:rPr>
          <w:rFonts w:cs="Times New Roman"/>
          <w:bCs/>
          <w:color w:val="000000" w:themeColor="text1"/>
          <w:sz w:val="24"/>
          <w:szCs w:val="24"/>
        </w:rPr>
        <w:tab/>
      </w:r>
    </w:p>
    <w:p w14:paraId="1B166741" w14:textId="1E4C4915" w:rsidR="00CE6D2F" w:rsidRPr="00EF73FB" w:rsidRDefault="003F3DD2" w:rsidP="00BF3472">
      <w:pPr>
        <w:pStyle w:val="Heading2"/>
        <w:keepLines w:val="0"/>
        <w:widowControl/>
        <w:numPr>
          <w:ilvl w:val="0"/>
          <w:numId w:val="22"/>
        </w:numPr>
        <w:tabs>
          <w:tab w:val="left" w:pos="426"/>
        </w:tabs>
        <w:overflowPunct/>
        <w:autoSpaceDE/>
        <w:autoSpaceDN w:val="0"/>
        <w:spacing w:before="0" w:after="0"/>
        <w:ind w:right="-2"/>
        <w:contextualSpacing/>
        <w:jc w:val="both"/>
        <w:rPr>
          <w:rFonts w:ascii="Times New Roman" w:hAnsi="Times New Roman" w:cs="Times New Roman"/>
          <w:b/>
          <w:bCs/>
          <w:color w:val="000000" w:themeColor="text1"/>
          <w:sz w:val="24"/>
        </w:rPr>
      </w:pPr>
      <w:r w:rsidRPr="00EF73FB">
        <w:rPr>
          <w:rFonts w:ascii="Times New Roman" w:hAnsi="Times New Roman" w:cs="Times New Roman"/>
          <w:b/>
          <w:bCs/>
          <w:color w:val="000000" w:themeColor="text1"/>
          <w:sz w:val="24"/>
        </w:rPr>
        <w:lastRenderedPageBreak/>
        <w:t xml:space="preserve"> </w:t>
      </w:r>
      <w:r w:rsidR="00CE6D2F" w:rsidRPr="00EF73FB">
        <w:rPr>
          <w:rFonts w:ascii="Times New Roman" w:hAnsi="Times New Roman" w:cs="Times New Roman"/>
          <w:b/>
          <w:bCs/>
          <w:color w:val="000000" w:themeColor="text1"/>
          <w:sz w:val="24"/>
        </w:rPr>
        <w:t>Iepirkuma procedūras dokumentu atrašanās vieta, saņemšanas vieta un papildu jautājumu</w:t>
      </w:r>
      <w:r w:rsidR="00CE6D2F" w:rsidRPr="00EF73FB">
        <w:rPr>
          <w:rFonts w:ascii="Times New Roman" w:hAnsi="Times New Roman" w:cs="Times New Roman"/>
          <w:color w:val="000000" w:themeColor="text1"/>
          <w:sz w:val="24"/>
        </w:rPr>
        <w:t xml:space="preserve"> </w:t>
      </w:r>
      <w:r w:rsidR="00CE6D2F" w:rsidRPr="00EF73FB">
        <w:rPr>
          <w:rFonts w:ascii="Times New Roman" w:hAnsi="Times New Roman" w:cs="Times New Roman"/>
          <w:b/>
          <w:bCs/>
          <w:color w:val="000000" w:themeColor="text1"/>
          <w:sz w:val="24"/>
        </w:rPr>
        <w:t>sniegšanas kārtība:</w:t>
      </w:r>
    </w:p>
    <w:p w14:paraId="4F78616D"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bCs/>
          <w:color w:val="000000" w:themeColor="text1"/>
          <w:sz w:val="24"/>
          <w:szCs w:val="24"/>
        </w:rPr>
        <w:t>Iepirkuma procedūras dokuments</w:t>
      </w:r>
      <w:r w:rsidRPr="00BF3472">
        <w:rPr>
          <w:rFonts w:cs="Times New Roman"/>
          <w:color w:val="000000" w:themeColor="text1"/>
          <w:sz w:val="24"/>
          <w:szCs w:val="24"/>
        </w:rPr>
        <w:t xml:space="preserve"> — jebkurš dokuments, kuru sagatavojis vai uz kuru atsaucas pasūtītājs, lai aprakstītu vai noteiktu iepirkuma vai iepirkuma procedūras elementus, tai skaitā paziņojums par līgumu, paziņojums par izmaiņām vai papildu informāciju, tehniskā specifikācija, aprakstošie dokumenti, iepirkuma līguma projekts, iepirkuma procedūras nolikums un papildu dokumenti.</w:t>
      </w:r>
    </w:p>
    <w:p w14:paraId="10819C15"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Informācijas apmaiņa starp Pasūtītāju un Piegādātājiem vai Pretendentiem notiek rakstveidā – izmantojot EIS funkciju “Pretendentu jautājumi” vai elektroniski, izmantojot drošu elektronisko parakstu vai pievienojot elektroniskajam pastam skenētu dokumentu.</w:t>
      </w:r>
    </w:p>
    <w:p w14:paraId="5E0A1692"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lang w:eastAsia="x-none"/>
        </w:rPr>
        <w:t xml:space="preserve">Ar </w:t>
      </w:r>
      <w:r w:rsidRPr="00BF3472">
        <w:rPr>
          <w:rFonts w:cs="Times New Roman"/>
          <w:bCs/>
          <w:color w:val="000000" w:themeColor="text1"/>
          <w:sz w:val="24"/>
          <w:szCs w:val="24"/>
        </w:rPr>
        <w:t xml:space="preserve">Iepirkuma procedūras dokumentiem </w:t>
      </w:r>
      <w:r w:rsidRPr="00BF3472">
        <w:rPr>
          <w:rFonts w:cs="Times New Roman"/>
          <w:color w:val="000000" w:themeColor="text1"/>
          <w:sz w:val="24"/>
          <w:szCs w:val="24"/>
        </w:rPr>
        <w:t>var iepazīties Pircēja profilā šī Iepirkuma sadaļā, kur tiem ir nodrošināta tieša un brīva elektroniska pieeja.</w:t>
      </w:r>
    </w:p>
    <w:p w14:paraId="5A6380DE" w14:textId="77777777" w:rsidR="00BF3472" w:rsidRP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bCs/>
          <w:color w:val="000000" w:themeColor="text1"/>
          <w:sz w:val="24"/>
          <w:szCs w:val="24"/>
        </w:rPr>
        <w:t xml:space="preserve">Ieinteresētais pretendents EIS e-konkursu apakšsistēmā šī Iepirkuma sadaļā var reģistrēties kā nolikuma saņēmējs, ja tas ir reģistrēts </w:t>
      </w:r>
      <w:r w:rsidRPr="00BF3472">
        <w:rPr>
          <w:rFonts w:cs="Times New Roman"/>
          <w:color w:val="000000" w:themeColor="text1"/>
          <w:sz w:val="24"/>
          <w:szCs w:val="24"/>
        </w:rPr>
        <w:t xml:space="preserve">EIS </w:t>
      </w:r>
      <w:r w:rsidRPr="00BF3472">
        <w:rPr>
          <w:rFonts w:cs="Times New Roman"/>
          <w:bCs/>
          <w:color w:val="000000" w:themeColor="text1"/>
          <w:sz w:val="24"/>
          <w:szCs w:val="24"/>
        </w:rPr>
        <w:t>kā piegādātājs</w:t>
      </w:r>
      <w:r w:rsidRPr="00BF3472">
        <w:rPr>
          <w:rFonts w:cs="Times New Roman"/>
          <w:bCs/>
          <w:color w:val="000000" w:themeColor="text1"/>
          <w:sz w:val="24"/>
          <w:szCs w:val="24"/>
          <w:vertAlign w:val="superscript"/>
        </w:rPr>
        <w:t>.</w:t>
      </w:r>
      <w:r w:rsidRPr="00EF73FB">
        <w:rPr>
          <w:vertAlign w:val="superscript"/>
        </w:rPr>
        <w:footnoteReference w:id="1"/>
      </w:r>
    </w:p>
    <w:p w14:paraId="144C0121" w14:textId="77777777" w:rsidR="00BF3472" w:rsidRP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Piegādātājiem patstāvīgi jāseko vai</w:t>
      </w:r>
      <w:r w:rsidRPr="00BF3472">
        <w:rPr>
          <w:rFonts w:cs="Times New Roman"/>
          <w:color w:val="000000" w:themeColor="text1"/>
          <w:spacing w:val="-2"/>
          <w:sz w:val="24"/>
          <w:szCs w:val="24"/>
        </w:rPr>
        <w:t xml:space="preserve"> </w:t>
      </w:r>
      <w:r w:rsidRPr="00BF3472">
        <w:rPr>
          <w:rFonts w:cs="Times New Roman"/>
          <w:color w:val="000000" w:themeColor="text1"/>
          <w:sz w:val="24"/>
          <w:szCs w:val="24"/>
        </w:rPr>
        <w:t>Pircēja profilā</w:t>
      </w:r>
      <w:r w:rsidRPr="00BF3472">
        <w:rPr>
          <w:rFonts w:cs="Times New Roman"/>
          <w:color w:val="000000" w:themeColor="text1"/>
          <w:spacing w:val="-2"/>
          <w:sz w:val="24"/>
          <w:szCs w:val="24"/>
        </w:rPr>
        <w:t xml:space="preserve"> </w:t>
      </w:r>
      <w:r w:rsidRPr="00BF3472">
        <w:rPr>
          <w:rStyle w:val="Hyperlink"/>
          <w:rFonts w:eastAsiaTheme="majorEastAsia" w:cs="Times New Roman"/>
          <w:color w:val="000000" w:themeColor="text1"/>
          <w:sz w:val="24"/>
          <w:szCs w:val="24"/>
        </w:rPr>
        <w:t xml:space="preserve">ir ievietota papildus </w:t>
      </w:r>
      <w:r w:rsidRPr="00BF3472">
        <w:rPr>
          <w:rFonts w:cs="Times New Roman"/>
          <w:color w:val="000000" w:themeColor="text1"/>
          <w:sz w:val="24"/>
          <w:szCs w:val="24"/>
        </w:rPr>
        <w:t xml:space="preserve">informācija par Iepirkuma procedūras dokumentiem (uzdotie jautājumi un sniegtās atbildes, sniegtie skaidrojumi un/vai grozījumi u.tml.). </w:t>
      </w:r>
      <w:r w:rsidRPr="00BF3472">
        <w:rPr>
          <w:rFonts w:cs="Times New Roman"/>
          <w:color w:val="000000" w:themeColor="text1"/>
          <w:kern w:val="0"/>
          <w:sz w:val="24"/>
          <w:szCs w:val="24"/>
          <w:lang w:eastAsia="en-US"/>
        </w:rPr>
        <w:t xml:space="preserve">Tiek uzskatīts, ka visi ieinteresētie Piegādātāji jebkuru papildu informāciju par </w:t>
      </w:r>
      <w:r w:rsidRPr="00BF3472">
        <w:rPr>
          <w:rFonts w:cs="Times New Roman"/>
          <w:color w:val="000000" w:themeColor="text1"/>
          <w:sz w:val="24"/>
          <w:szCs w:val="24"/>
        </w:rPr>
        <w:t>Iepirkumu</w:t>
      </w:r>
      <w:r w:rsidRPr="00BF3472">
        <w:rPr>
          <w:rFonts w:cs="Times New Roman"/>
          <w:color w:val="000000" w:themeColor="text1"/>
          <w:kern w:val="0"/>
          <w:sz w:val="24"/>
          <w:szCs w:val="24"/>
          <w:lang w:eastAsia="en-US"/>
        </w:rPr>
        <w:t xml:space="preserve"> ir saņēmuši brīdī, kad tā publicēta Pircēja profilā šī </w:t>
      </w:r>
      <w:r w:rsidRPr="00BF3472">
        <w:rPr>
          <w:rFonts w:cs="Times New Roman"/>
          <w:color w:val="000000" w:themeColor="text1"/>
          <w:sz w:val="24"/>
          <w:szCs w:val="24"/>
        </w:rPr>
        <w:t>Iepirkuma</w:t>
      </w:r>
      <w:r w:rsidRPr="00BF3472">
        <w:rPr>
          <w:rFonts w:cs="Times New Roman"/>
          <w:color w:val="000000" w:themeColor="text1"/>
          <w:kern w:val="0"/>
          <w:sz w:val="24"/>
          <w:szCs w:val="24"/>
          <w:lang w:eastAsia="en-US"/>
        </w:rPr>
        <w:t xml:space="preserve"> sadaļā</w:t>
      </w:r>
      <w:r w:rsidRPr="00BF3472">
        <w:rPr>
          <w:rFonts w:cs="Times New Roman"/>
          <w:i/>
          <w:color w:val="000000" w:themeColor="text1"/>
          <w:kern w:val="0"/>
          <w:sz w:val="24"/>
          <w:szCs w:val="24"/>
          <w:lang w:eastAsia="en-US"/>
        </w:rPr>
        <w:t xml:space="preserve">. </w:t>
      </w:r>
    </w:p>
    <w:p w14:paraId="47E29AD5"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Papildu informāciju ieinteresētais piegādātājs var pieprasīt </w:t>
      </w:r>
      <w:bookmarkStart w:id="9" w:name="_Hlk43927685"/>
      <w:r w:rsidRPr="00BF3472">
        <w:rPr>
          <w:rFonts w:cs="Times New Roman"/>
          <w:color w:val="000000" w:themeColor="text1"/>
          <w:sz w:val="24"/>
          <w:szCs w:val="24"/>
        </w:rPr>
        <w:t xml:space="preserve">latviešu valodā, izmantojot EIS funkciju “Pretendentu jautājumi” vai </w:t>
      </w:r>
      <w:bookmarkEnd w:id="9"/>
      <w:r w:rsidRPr="00BF3472">
        <w:rPr>
          <w:rFonts w:cs="Times New Roman"/>
          <w:color w:val="000000" w:themeColor="text1"/>
          <w:sz w:val="24"/>
          <w:szCs w:val="24"/>
        </w:rPr>
        <w:t xml:space="preserve">nosūtot pieprasījumu nolikuma 2.punktā norādītajai kontaktpersonai elektroniski. </w:t>
      </w:r>
      <w:bookmarkStart w:id="10" w:name="_Hlk43927730"/>
      <w:r w:rsidRPr="00BF3472">
        <w:rPr>
          <w:rFonts w:cs="Times New Roman"/>
          <w:color w:val="000000" w:themeColor="text1"/>
          <w:sz w:val="24"/>
          <w:szCs w:val="24"/>
        </w:rPr>
        <w:t>Ja jautājums netiek nosūtīts EIS sistēmā, tajā jānorāda</w:t>
      </w:r>
      <w:bookmarkEnd w:id="10"/>
      <w:r w:rsidRPr="00BF3472">
        <w:rPr>
          <w:rFonts w:cs="Times New Roman"/>
          <w:color w:val="000000" w:themeColor="text1"/>
          <w:sz w:val="24"/>
          <w:szCs w:val="24"/>
        </w:rPr>
        <w:t xml:space="preserve"> Iepirkuma procedūras nosaukums un identifikācijas numurs.</w:t>
      </w:r>
    </w:p>
    <w:p w14:paraId="2910F973" w14:textId="77777777" w:rsid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 xml:space="preserve">Ja ieinteresētais piegādātājs ir laikus pieprasījis papildu informāciju par Iepirkuma procedūras dokumentos iekļautajām prasībām, pasūtītājs to sniedz </w:t>
      </w:r>
      <w:r w:rsidR="00630D72" w:rsidRPr="00BF3472">
        <w:rPr>
          <w:rFonts w:cs="Times New Roman"/>
          <w:color w:val="000000" w:themeColor="text1"/>
          <w:sz w:val="24"/>
          <w:szCs w:val="24"/>
        </w:rPr>
        <w:t>5</w:t>
      </w:r>
      <w:r w:rsidRPr="00BF3472">
        <w:rPr>
          <w:rFonts w:cs="Times New Roman"/>
          <w:color w:val="000000" w:themeColor="text1"/>
          <w:sz w:val="24"/>
          <w:szCs w:val="24"/>
        </w:rPr>
        <w:t xml:space="preserve"> (</w:t>
      </w:r>
      <w:r w:rsidR="00630D72" w:rsidRPr="00BF3472">
        <w:rPr>
          <w:rFonts w:cs="Times New Roman"/>
          <w:color w:val="000000" w:themeColor="text1"/>
          <w:sz w:val="24"/>
          <w:szCs w:val="24"/>
        </w:rPr>
        <w:t>piecu</w:t>
      </w:r>
      <w:r w:rsidRPr="00BF3472">
        <w:rPr>
          <w:rFonts w:cs="Times New Roman"/>
          <w:color w:val="000000" w:themeColor="text1"/>
          <w:sz w:val="24"/>
          <w:szCs w:val="24"/>
        </w:rPr>
        <w:t xml:space="preserve">) darbdienu laikā, bet ne vēlāk kā </w:t>
      </w:r>
      <w:r w:rsidR="00FA433A" w:rsidRPr="00BF3472">
        <w:rPr>
          <w:rFonts w:cs="Times New Roman"/>
          <w:color w:val="000000" w:themeColor="text1"/>
          <w:sz w:val="24"/>
          <w:szCs w:val="24"/>
        </w:rPr>
        <w:t>6</w:t>
      </w:r>
      <w:r w:rsidRPr="00BF3472">
        <w:rPr>
          <w:rFonts w:cs="Times New Roman"/>
          <w:color w:val="000000" w:themeColor="text1"/>
          <w:sz w:val="24"/>
          <w:szCs w:val="24"/>
        </w:rPr>
        <w:t xml:space="preserve"> (</w:t>
      </w:r>
      <w:r w:rsidR="00FA433A" w:rsidRPr="00BF3472">
        <w:rPr>
          <w:rFonts w:cs="Times New Roman"/>
          <w:color w:val="000000" w:themeColor="text1"/>
          <w:sz w:val="24"/>
          <w:szCs w:val="24"/>
        </w:rPr>
        <w:t>sešas</w:t>
      </w:r>
      <w:r w:rsidRPr="00BF3472">
        <w:rPr>
          <w:rFonts w:cs="Times New Roman"/>
          <w:color w:val="000000" w:themeColor="text1"/>
          <w:sz w:val="24"/>
          <w:szCs w:val="24"/>
        </w:rPr>
        <w:t>) dienas pirms piedāvājumu iesniegšanas termiņa beigām.</w:t>
      </w:r>
    </w:p>
    <w:p w14:paraId="20C10FA2" w14:textId="77777777" w:rsidR="00BF3472" w:rsidRPr="00BF347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kern w:val="0"/>
          <w:sz w:val="24"/>
          <w:szCs w:val="24"/>
          <w:lang w:eastAsia="en-US"/>
        </w:rPr>
        <w:t xml:space="preserve">Jebkura papildu informācija, kas tiks sniegta saistībā ar šo </w:t>
      </w:r>
      <w:r w:rsidRPr="00BF3472">
        <w:rPr>
          <w:rFonts w:cs="Times New Roman"/>
          <w:color w:val="000000" w:themeColor="text1"/>
          <w:sz w:val="24"/>
          <w:szCs w:val="24"/>
        </w:rPr>
        <w:t>Iepirkuma procedūru</w:t>
      </w:r>
      <w:r w:rsidRPr="00BF3472">
        <w:rPr>
          <w:rFonts w:cs="Times New Roman"/>
          <w:color w:val="000000" w:themeColor="text1"/>
          <w:kern w:val="0"/>
          <w:sz w:val="24"/>
          <w:szCs w:val="24"/>
          <w:lang w:eastAsia="en-US"/>
        </w:rPr>
        <w:t xml:space="preserve">, tiks nosūtīta piegādātājam, kurš uzdevis jautājumu, kā arī publicēta Pasūtītāja pircēja profilā EIS e-konkursu apakšsistēmā šī </w:t>
      </w:r>
      <w:r w:rsidRPr="00BF3472">
        <w:rPr>
          <w:rFonts w:cs="Times New Roman"/>
          <w:color w:val="000000" w:themeColor="text1"/>
          <w:sz w:val="24"/>
          <w:szCs w:val="24"/>
        </w:rPr>
        <w:t>Iepirkuma</w:t>
      </w:r>
      <w:r w:rsidRPr="00BF3472">
        <w:rPr>
          <w:rFonts w:cs="Times New Roman"/>
          <w:color w:val="000000" w:themeColor="text1"/>
          <w:kern w:val="0"/>
          <w:sz w:val="24"/>
          <w:szCs w:val="24"/>
          <w:lang w:eastAsia="en-US"/>
        </w:rPr>
        <w:t xml:space="preserve"> sadaļā. Piegādātājam ir pienākums sekot līdzi publicētajai informācijai.</w:t>
      </w:r>
    </w:p>
    <w:p w14:paraId="303F85CF" w14:textId="77777777" w:rsidR="00BF3472" w:rsidRDefault="00CE6D2F" w:rsidP="00A8279B">
      <w:pPr>
        <w:pStyle w:val="ListParagraph"/>
        <w:numPr>
          <w:ilvl w:val="1"/>
          <w:numId w:val="39"/>
        </w:numPr>
        <w:tabs>
          <w:tab w:val="left" w:pos="426"/>
        </w:tabs>
        <w:jc w:val="both"/>
        <w:rPr>
          <w:rFonts w:cs="Times New Roman"/>
          <w:color w:val="000000" w:themeColor="text1"/>
          <w:sz w:val="24"/>
          <w:szCs w:val="24"/>
        </w:rPr>
      </w:pPr>
      <w:r w:rsidRPr="00BF3472">
        <w:rPr>
          <w:rFonts w:cs="Times New Roman"/>
          <w:color w:val="000000" w:themeColor="text1"/>
          <w:sz w:val="24"/>
          <w:szCs w:val="24"/>
        </w:rPr>
        <w:t>Ja pasūtītājs izdarījis grozījumus Iepirkuma procedūras dokumentos, tas ievieto informāciju par grozījumiem Pircēja profilā</w:t>
      </w:r>
      <w:r w:rsidRPr="00BF3472">
        <w:rPr>
          <w:rFonts w:cs="Times New Roman"/>
          <w:color w:val="000000" w:themeColor="text1"/>
          <w:spacing w:val="-2"/>
          <w:sz w:val="24"/>
          <w:szCs w:val="24"/>
        </w:rPr>
        <w:t>,</w:t>
      </w:r>
      <w:r w:rsidRPr="00BF3472">
        <w:rPr>
          <w:rFonts w:cs="Times New Roman"/>
          <w:color w:val="000000" w:themeColor="text1"/>
          <w:sz w:val="24"/>
          <w:szCs w:val="24"/>
        </w:rPr>
        <w:t xml:space="preserve"> kur ir pieejami šie dokumenti, ne vēlāk kā dienu pēc tam, kad paziņojums par izmaiņām vai papildu informācija iesniegta Iepirkumu uzraudzības birojam publicēšanai.</w:t>
      </w:r>
    </w:p>
    <w:p w14:paraId="31F7EF95" w14:textId="77777777" w:rsidR="00BF3472" w:rsidRDefault="00BF3472" w:rsidP="00BF3472">
      <w:pPr>
        <w:pStyle w:val="ListParagraph"/>
        <w:tabs>
          <w:tab w:val="left" w:pos="426"/>
        </w:tabs>
        <w:jc w:val="both"/>
        <w:rPr>
          <w:rFonts w:cs="Times New Roman"/>
          <w:color w:val="000000" w:themeColor="text1"/>
          <w:sz w:val="24"/>
          <w:szCs w:val="24"/>
        </w:rPr>
      </w:pPr>
    </w:p>
    <w:p w14:paraId="5FE5CA76" w14:textId="2B052910" w:rsidR="00BF3472" w:rsidRPr="00BF3472" w:rsidRDefault="00CE6D2F" w:rsidP="00BF3472">
      <w:pPr>
        <w:pStyle w:val="ListParagraph"/>
        <w:numPr>
          <w:ilvl w:val="0"/>
          <w:numId w:val="39"/>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b/>
          <w:bCs/>
          <w:i w:val="0"/>
          <w:iCs w:val="0"/>
          <w:color w:val="000000" w:themeColor="text1"/>
          <w:sz w:val="24"/>
          <w:szCs w:val="24"/>
        </w:rPr>
        <w:t>Piedāvājuma noformēšana:</w:t>
      </w:r>
    </w:p>
    <w:p w14:paraId="319E293A" w14:textId="526B3F70" w:rsidR="00CB10F6" w:rsidRPr="00CB10F6" w:rsidRDefault="00CE6D2F" w:rsidP="00CB10F6">
      <w:pPr>
        <w:pStyle w:val="ListParagraph"/>
        <w:numPr>
          <w:ilvl w:val="1"/>
          <w:numId w:val="39"/>
        </w:numPr>
        <w:rPr>
          <w:rStyle w:val="SubtleEmphasis"/>
          <w:rFonts w:cs="Times New Roman"/>
          <w:i w:val="0"/>
          <w:iCs w:val="0"/>
          <w:color w:val="000000" w:themeColor="text1"/>
          <w:sz w:val="24"/>
          <w:szCs w:val="24"/>
        </w:rPr>
      </w:pPr>
      <w:r w:rsidRPr="00CB10F6">
        <w:rPr>
          <w:rStyle w:val="SubtleEmphasis"/>
          <w:rFonts w:cs="Times New Roman"/>
          <w:i w:val="0"/>
          <w:iCs w:val="0"/>
          <w:color w:val="000000" w:themeColor="text1"/>
          <w:sz w:val="24"/>
          <w:szCs w:val="24"/>
        </w:rPr>
        <w:t xml:space="preserve">Sagatavojot piedāvājumu, pretendents ievēro, ka iesniedzot piedāvājumu, pretendents </w:t>
      </w:r>
      <w:r w:rsidRPr="00CB10F6">
        <w:rPr>
          <w:rFonts w:cs="Times New Roman"/>
          <w:color w:val="000000" w:themeColor="text1"/>
          <w:sz w:val="24"/>
          <w:szCs w:val="24"/>
          <w:lang w:eastAsia="lv-LV"/>
        </w:rPr>
        <w:t>paraksta piedāvājumu ar EIS piedāvāto elektronisko parakstu</w:t>
      </w:r>
      <w:r w:rsidRPr="00CB10F6">
        <w:rPr>
          <w:rStyle w:val="SubtleEmphasis"/>
          <w:rFonts w:cs="Times New Roman"/>
          <w:i w:val="0"/>
          <w:iCs w:val="0"/>
          <w:color w:val="000000" w:themeColor="text1"/>
          <w:sz w:val="24"/>
          <w:szCs w:val="24"/>
        </w:rPr>
        <w:t xml:space="preserve">. </w:t>
      </w:r>
      <w:r w:rsidR="00CB10F6" w:rsidRPr="00CB10F6">
        <w:rPr>
          <w:rStyle w:val="SubtleEmphasis"/>
          <w:rFonts w:cs="Times New Roman"/>
          <w:i w:val="0"/>
          <w:iCs w:val="0"/>
          <w:color w:val="000000" w:themeColor="text1"/>
          <w:sz w:val="24"/>
          <w:szCs w:val="24"/>
        </w:rPr>
        <w:t xml:space="preserve">Piedāvājums jāiesniedz izmantojot EIS e-konkursu apakšsistēmas piedāvātos rīkus, aizpildot minētās sistēmas e-konkursu apakšsistēmā šī Iepirkuma sadaļā ievietotās formas. </w:t>
      </w:r>
    </w:p>
    <w:p w14:paraId="0637A2C7" w14:textId="77777777" w:rsidR="00BF3472" w:rsidRPr="00BF347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b/>
          <w:bCs/>
          <w:i w:val="0"/>
          <w:iCs w:val="0"/>
          <w:color w:val="000000" w:themeColor="text1"/>
          <w:sz w:val="24"/>
          <w:szCs w:val="24"/>
        </w:rPr>
        <w:t>Piedāvājumu paraksta:</w:t>
      </w:r>
    </w:p>
    <w:p w14:paraId="69BD097F" w14:textId="77777777" w:rsidR="00BF3472" w:rsidRDefault="00CE6D2F" w:rsidP="00BF3472">
      <w:pPr>
        <w:pStyle w:val="ListParagraph"/>
        <w:numPr>
          <w:ilvl w:val="2"/>
          <w:numId w:val="39"/>
        </w:numPr>
        <w:tabs>
          <w:tab w:val="left" w:pos="426"/>
        </w:tabs>
        <w:jc w:val="both"/>
        <w:rPr>
          <w:rFonts w:cs="Times New Roman"/>
          <w:color w:val="000000" w:themeColor="text1"/>
          <w:sz w:val="24"/>
          <w:szCs w:val="24"/>
        </w:rPr>
      </w:pPr>
      <w:r w:rsidRPr="00BF3472">
        <w:rPr>
          <w:rStyle w:val="SubtleEmphasis"/>
          <w:rFonts w:cs="Times New Roman"/>
          <w:i w:val="0"/>
          <w:iCs w:val="0"/>
          <w:color w:val="000000" w:themeColor="text1"/>
          <w:sz w:val="24"/>
          <w:szCs w:val="24"/>
        </w:rPr>
        <w:t xml:space="preserve">Persona, kurai ir pretendenta </w:t>
      </w:r>
      <w:r w:rsidRPr="00BF3472">
        <w:rPr>
          <w:rStyle w:val="SubtleEmphasis"/>
          <w:rFonts w:cs="Times New Roman"/>
          <w:i w:val="0"/>
          <w:iCs w:val="0"/>
          <w:color w:val="000000" w:themeColor="text1"/>
          <w:sz w:val="24"/>
          <w:szCs w:val="24"/>
          <w:u w:val="single"/>
        </w:rPr>
        <w:t>pārstāvības tiesības</w:t>
      </w:r>
      <w:r w:rsidRPr="00BF3472">
        <w:rPr>
          <w:rStyle w:val="SubtleEmphasis"/>
          <w:rFonts w:cs="Times New Roman"/>
          <w:i w:val="0"/>
          <w:iCs w:val="0"/>
          <w:color w:val="000000" w:themeColor="text1"/>
          <w:sz w:val="24"/>
          <w:szCs w:val="24"/>
        </w:rPr>
        <w:t xml:space="preserve"> vai tā </w:t>
      </w:r>
      <w:r w:rsidRPr="00BF3472">
        <w:rPr>
          <w:rStyle w:val="SubtleEmphasis"/>
          <w:rFonts w:cs="Times New Roman"/>
          <w:i w:val="0"/>
          <w:iCs w:val="0"/>
          <w:color w:val="000000" w:themeColor="text1"/>
          <w:sz w:val="24"/>
          <w:szCs w:val="24"/>
          <w:u w:val="single"/>
        </w:rPr>
        <w:t>pilnvarotā persona.</w:t>
      </w:r>
      <w:r w:rsidRPr="00BF3472">
        <w:rPr>
          <w:rStyle w:val="SubtleEmphasis"/>
          <w:rFonts w:cs="Times New Roman"/>
          <w:i w:val="0"/>
          <w:iCs w:val="0"/>
          <w:color w:val="000000" w:themeColor="text1"/>
          <w:sz w:val="24"/>
          <w:szCs w:val="24"/>
        </w:rPr>
        <w:t xml:space="preserve"> Ja piedāvājumu paraksta pilnvarota persona, jāpievieno pilnvara. </w:t>
      </w:r>
      <w:r w:rsidRPr="00BF3472">
        <w:rPr>
          <w:rFonts w:cs="Times New Roman"/>
          <w:color w:val="000000" w:themeColor="text1"/>
          <w:sz w:val="24"/>
          <w:szCs w:val="24"/>
        </w:rPr>
        <w:t>Ārvalstī reģistrēts vai pastāvīgi dzīvojošs pretendents iesniedz dokumenta kopiju, kas apliecina pretendenta paraksttiesīgās personas tiesības.</w:t>
      </w:r>
    </w:p>
    <w:p w14:paraId="2A4992C9" w14:textId="77777777" w:rsidR="00BF3472" w:rsidRDefault="00CE6D2F" w:rsidP="00BF3472">
      <w:pPr>
        <w:pStyle w:val="ListParagraph"/>
        <w:numPr>
          <w:ilvl w:val="2"/>
          <w:numId w:val="39"/>
        </w:numPr>
        <w:tabs>
          <w:tab w:val="left" w:pos="426"/>
        </w:tabs>
        <w:jc w:val="both"/>
        <w:rPr>
          <w:rStyle w:val="SubtleEmphasis"/>
          <w:rFonts w:cs="Times New Roman"/>
          <w:i w:val="0"/>
          <w:iCs w:val="0"/>
          <w:color w:val="000000" w:themeColor="text1"/>
          <w:sz w:val="24"/>
          <w:szCs w:val="24"/>
        </w:rPr>
      </w:pPr>
      <w:r w:rsidRPr="00BF3472">
        <w:rPr>
          <w:rStyle w:val="SubtleEmphasis"/>
          <w:rFonts w:cs="Times New Roman"/>
          <w:i w:val="0"/>
          <w:iCs w:val="0"/>
          <w:color w:val="000000" w:themeColor="text1"/>
          <w:sz w:val="24"/>
          <w:szCs w:val="24"/>
        </w:rPr>
        <w:t xml:space="preserve">Ja piedāvājumu kā pretendents iesniedz personu apvienība, tad piedāvājumu paraksta visas personas, kas iekļautas personu apvienībā vai personu apvienības pilnvarotā persona. Ja piedāvājumu paraksta pilnvarota persona, jāpievieno </w:t>
      </w:r>
      <w:r w:rsidRPr="00BF3472">
        <w:rPr>
          <w:rStyle w:val="SubtleEmphasis"/>
          <w:rFonts w:cs="Times New Roman"/>
          <w:i w:val="0"/>
          <w:iCs w:val="0"/>
          <w:color w:val="000000" w:themeColor="text1"/>
          <w:sz w:val="24"/>
          <w:szCs w:val="24"/>
        </w:rPr>
        <w:lastRenderedPageBreak/>
        <w:t>pilnvara.</w:t>
      </w:r>
    </w:p>
    <w:p w14:paraId="631C4AF7" w14:textId="77777777" w:rsidR="00BF3472" w:rsidRPr="00DE66D2" w:rsidRDefault="00CE6D2F" w:rsidP="00BF3472">
      <w:pPr>
        <w:pStyle w:val="ListParagraph"/>
        <w:numPr>
          <w:ilvl w:val="1"/>
          <w:numId w:val="39"/>
        </w:numPr>
        <w:tabs>
          <w:tab w:val="left" w:pos="426"/>
        </w:tabs>
        <w:jc w:val="both"/>
        <w:rPr>
          <w:rFonts w:cs="Times New Roman"/>
          <w:color w:val="000000" w:themeColor="text1"/>
          <w:sz w:val="24"/>
          <w:szCs w:val="24"/>
        </w:rPr>
      </w:pPr>
      <w:r w:rsidRPr="00BF3472">
        <w:rPr>
          <w:rStyle w:val="SubtleEmphasis"/>
          <w:rFonts w:cs="Times New Roman"/>
          <w:i w:val="0"/>
          <w:iCs w:val="0"/>
          <w:color w:val="000000" w:themeColor="text1"/>
          <w:sz w:val="24"/>
          <w:szCs w:val="24"/>
        </w:rPr>
        <w:t xml:space="preserve">Piedāvājums jāaizpilda tikai elektroniski, iesniedzot elektroniskus dokumentus </w:t>
      </w:r>
      <w:r w:rsidRPr="00BF3472">
        <w:rPr>
          <w:rStyle w:val="SubtleEmphasis"/>
          <w:rFonts w:cs="Times New Roman"/>
          <w:color w:val="000000" w:themeColor="text1"/>
          <w:sz w:val="24"/>
          <w:szCs w:val="24"/>
        </w:rPr>
        <w:t xml:space="preserve">Microsoft Office vai PDF formātā. </w:t>
      </w:r>
      <w:r w:rsidRPr="00BF3472">
        <w:rPr>
          <w:rFonts w:cs="Times New Roman"/>
          <w:color w:val="000000" w:themeColor="text1"/>
          <w:sz w:val="24"/>
          <w:szCs w:val="24"/>
        </w:rPr>
        <w:t xml:space="preserve">Sagatavojot piedāvājumu, pretendentam jāņem vērā </w:t>
      </w:r>
      <w:r w:rsidRPr="00DE66D2">
        <w:rPr>
          <w:rFonts w:cs="Times New Roman"/>
          <w:color w:val="000000" w:themeColor="text1"/>
          <w:sz w:val="24"/>
          <w:szCs w:val="24"/>
        </w:rPr>
        <w:t xml:space="preserve">EIS e-konkursu apakšsistēmā Iepirkuma sadaļā publicētās veidlapas </w:t>
      </w:r>
      <w:r w:rsidRPr="00DE66D2">
        <w:rPr>
          <w:rStyle w:val="SubtleEmphasis"/>
          <w:rFonts w:cs="Times New Roman"/>
          <w:color w:val="000000" w:themeColor="text1"/>
          <w:sz w:val="24"/>
          <w:szCs w:val="24"/>
        </w:rPr>
        <w:t xml:space="preserve">Microsoft Office </w:t>
      </w:r>
      <w:r w:rsidRPr="00DE66D2">
        <w:rPr>
          <w:rFonts w:cs="Times New Roman"/>
          <w:color w:val="000000" w:themeColor="text1"/>
          <w:sz w:val="24"/>
          <w:szCs w:val="24"/>
        </w:rPr>
        <w:t>formātā. Aizpildot</w:t>
      </w:r>
      <w:r w:rsidRPr="00DE66D2">
        <w:rPr>
          <w:rStyle w:val="SubtleEmphasis"/>
          <w:rFonts w:cs="Times New Roman"/>
          <w:color w:val="000000" w:themeColor="text1"/>
          <w:sz w:val="24"/>
          <w:szCs w:val="24"/>
        </w:rPr>
        <w:t xml:space="preserve"> </w:t>
      </w:r>
      <w:r w:rsidRPr="00DE66D2">
        <w:rPr>
          <w:rFonts w:cs="Times New Roman"/>
          <w:color w:val="000000" w:themeColor="text1"/>
          <w:sz w:val="24"/>
          <w:szCs w:val="24"/>
        </w:rPr>
        <w:t>publicētās veidlapas pretendents, neveic izmaiņas minētās veidlapas struktūrā (nedzēš/nepievieno rindas, kolonnas, šūnas un ailes u.tml.).</w:t>
      </w:r>
    </w:p>
    <w:p w14:paraId="0D9CFB42" w14:textId="77777777" w:rsidR="00BF3472" w:rsidRPr="00DE66D2" w:rsidRDefault="00CE6D2F" w:rsidP="00BF3472">
      <w:pPr>
        <w:pStyle w:val="ListParagraph"/>
        <w:numPr>
          <w:ilvl w:val="1"/>
          <w:numId w:val="39"/>
        </w:numPr>
        <w:tabs>
          <w:tab w:val="left" w:pos="426"/>
        </w:tabs>
        <w:jc w:val="both"/>
        <w:rPr>
          <w:rFonts w:cs="Times New Roman"/>
          <w:color w:val="000000" w:themeColor="text1"/>
          <w:sz w:val="24"/>
          <w:szCs w:val="24"/>
        </w:rPr>
      </w:pPr>
      <w:r w:rsidRPr="00DE66D2">
        <w:rPr>
          <w:rStyle w:val="SubtleEmphasis"/>
          <w:rFonts w:cs="Times New Roman"/>
          <w:i w:val="0"/>
          <w:iCs w:val="0"/>
          <w:color w:val="000000" w:themeColor="text1"/>
          <w:sz w:val="24"/>
          <w:szCs w:val="24"/>
        </w:rPr>
        <w:t>Piedāvājums jāiesniedz latviešu valodā.</w:t>
      </w:r>
      <w:r w:rsidRPr="00DE66D2">
        <w:rPr>
          <w:rFonts w:cs="Times New Roman"/>
          <w:b/>
          <w:i/>
          <w:iCs/>
          <w:color w:val="000000" w:themeColor="text1"/>
          <w:sz w:val="24"/>
          <w:szCs w:val="24"/>
        </w:rPr>
        <w:t xml:space="preserve"> </w:t>
      </w:r>
      <w:r w:rsidRPr="00DE66D2">
        <w:rPr>
          <w:rFonts w:cs="Times New Roman"/>
          <w:color w:val="000000" w:themeColor="text1"/>
          <w:sz w:val="24"/>
          <w:szCs w:val="24"/>
        </w:rPr>
        <w:t>Svešvalodā sagatavotiem piedāvājuma dokumentiem jāpievieno pretendenta apliecināts tulkojums latviešu valodā.</w:t>
      </w:r>
    </w:p>
    <w:p w14:paraId="54F5C1FC" w14:textId="77777777" w:rsidR="00BF3472" w:rsidRPr="00DE66D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sz w:val="24"/>
          <w:szCs w:val="24"/>
        </w:rPr>
        <w:t>Piedāvājums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w:t>
      </w:r>
    </w:p>
    <w:p w14:paraId="24112921" w14:textId="77777777" w:rsidR="00BF3472" w:rsidRPr="00DE66D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kern w:val="0"/>
          <w:sz w:val="24"/>
          <w:szCs w:val="24"/>
          <w:lang w:eastAsia="en-US"/>
        </w:rPr>
        <w:t>Iesniedzot piedāvājumu, pretendents apliecina, ka piekrīt visiem nolikuma (t.sk. tā pielikumos) ietvertajiem nosacījumiem.</w:t>
      </w:r>
    </w:p>
    <w:p w14:paraId="01C390AC" w14:textId="77777777" w:rsidR="00BF3472" w:rsidRPr="00DE66D2" w:rsidRDefault="00CE6D2F" w:rsidP="00BF3472">
      <w:pPr>
        <w:pStyle w:val="ListParagraph"/>
        <w:numPr>
          <w:ilvl w:val="1"/>
          <w:numId w:val="39"/>
        </w:numPr>
        <w:tabs>
          <w:tab w:val="left" w:pos="426"/>
        </w:tabs>
        <w:jc w:val="both"/>
        <w:rPr>
          <w:rStyle w:val="SubtleEmphasis"/>
          <w:rFonts w:cs="Times New Roman"/>
          <w:i w:val="0"/>
          <w:iCs w:val="0"/>
          <w:color w:val="000000" w:themeColor="text1"/>
          <w:sz w:val="24"/>
          <w:szCs w:val="24"/>
        </w:rPr>
      </w:pPr>
      <w:r w:rsidRPr="00DE66D2">
        <w:rPr>
          <w:rStyle w:val="SubtleEmphasis"/>
          <w:rFonts w:cs="Times New Roman"/>
          <w:i w:val="0"/>
          <w:iCs w:val="0"/>
          <w:color w:val="000000" w:themeColor="text1"/>
          <w:kern w:val="0"/>
          <w:sz w:val="24"/>
          <w:szCs w:val="24"/>
          <w:lang w:eastAsia="en-US"/>
        </w:rPr>
        <w:t>Pretendentam viņa piedāvājums ir saistošs līdz līguma noslēgšanai vai paziņojuma par piedāvājuma noraidīšanu saņemšanai.</w:t>
      </w:r>
    </w:p>
    <w:p w14:paraId="5FE14C5A" w14:textId="77777777" w:rsidR="00BF3472" w:rsidRPr="00DE66D2" w:rsidRDefault="00BF3472" w:rsidP="00BF3472">
      <w:pPr>
        <w:pStyle w:val="ListParagraph"/>
        <w:tabs>
          <w:tab w:val="left" w:pos="426"/>
        </w:tabs>
        <w:jc w:val="both"/>
        <w:rPr>
          <w:rStyle w:val="SubtleEmphasis"/>
          <w:rFonts w:cs="Times New Roman"/>
          <w:i w:val="0"/>
          <w:iCs w:val="0"/>
          <w:color w:val="000000" w:themeColor="text1"/>
          <w:sz w:val="24"/>
          <w:szCs w:val="24"/>
        </w:rPr>
      </w:pPr>
    </w:p>
    <w:p w14:paraId="45C2D85B" w14:textId="77777777" w:rsidR="00CB10F6" w:rsidRPr="00DE66D2" w:rsidRDefault="00CE6D2F" w:rsidP="00CB10F6">
      <w:pPr>
        <w:pStyle w:val="ListParagraph"/>
        <w:numPr>
          <w:ilvl w:val="0"/>
          <w:numId w:val="39"/>
        </w:numPr>
        <w:tabs>
          <w:tab w:val="left" w:pos="426"/>
        </w:tabs>
        <w:jc w:val="both"/>
        <w:rPr>
          <w:rFonts w:cs="Times New Roman"/>
          <w:color w:val="000000" w:themeColor="text1"/>
          <w:sz w:val="24"/>
          <w:szCs w:val="24"/>
        </w:rPr>
      </w:pPr>
      <w:r w:rsidRPr="00DE66D2">
        <w:rPr>
          <w:rFonts w:cs="Times New Roman"/>
          <w:b/>
          <w:bCs/>
          <w:color w:val="000000" w:themeColor="text1"/>
          <w:sz w:val="24"/>
          <w:szCs w:val="24"/>
        </w:rPr>
        <w:t>Piedāvājuma iesniegšanas un atvēršanas vieta, datums un laiks:</w:t>
      </w:r>
    </w:p>
    <w:p w14:paraId="7F0150D2" w14:textId="77777777" w:rsidR="00CB10F6" w:rsidRPr="00DE66D2" w:rsidRDefault="00CB10F6" w:rsidP="00CB10F6">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 xml:space="preserve">Piedāvājums jāiesniedz TIKAI elektroniski EIS e-konkursu apakšsistēmā (https://www.eis.gov.lv/EKEIS/Supplier/). </w:t>
      </w:r>
    </w:p>
    <w:p w14:paraId="3BB45FB5" w14:textId="77777777" w:rsidR="00CB10F6" w:rsidRPr="00DE66D2" w:rsidRDefault="00CE6D2F" w:rsidP="00CB10F6">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Ārpus EIS e-konkursu apakšsistēmas iesniegtie piedāvājumi netiks atvērti un tiks atzīti par neatbilstošiem nolikuma prasībām un neatvērti tiks nosūtīti atpakaļ iesniedzējam.</w:t>
      </w:r>
    </w:p>
    <w:p w14:paraId="5966EC94" w14:textId="77777777" w:rsidR="00DE66D2" w:rsidRPr="00DE66D2" w:rsidRDefault="00CB10F6" w:rsidP="00CB10F6">
      <w:pPr>
        <w:pStyle w:val="ListParagraph"/>
        <w:numPr>
          <w:ilvl w:val="1"/>
          <w:numId w:val="39"/>
        </w:numPr>
        <w:tabs>
          <w:tab w:val="left" w:pos="426"/>
        </w:tabs>
        <w:jc w:val="both"/>
        <w:rPr>
          <w:rFonts w:cs="Times New Roman"/>
          <w:color w:val="000000" w:themeColor="text1"/>
          <w:sz w:val="24"/>
          <w:szCs w:val="24"/>
        </w:rPr>
      </w:pPr>
      <w:r w:rsidRPr="00DE66D2">
        <w:rPr>
          <w:rFonts w:cs="Times New Roman"/>
          <w:b/>
          <w:bCs/>
          <w:color w:val="000000" w:themeColor="text1"/>
          <w:sz w:val="24"/>
          <w:szCs w:val="24"/>
        </w:rPr>
        <w:t>Piedāvājumu iesniegšanas pēdējais termiņš – saskaņā ar EIS e-konkursu apakšsistēmā un Iepirkumu uzraudzības biroja Publikāciju vadības sistēmā noteikto</w:t>
      </w:r>
      <w:r w:rsidR="00DE66D2" w:rsidRPr="00DE66D2">
        <w:rPr>
          <w:rFonts w:cs="Times New Roman"/>
          <w:b/>
          <w:bCs/>
          <w:color w:val="000000" w:themeColor="text1"/>
          <w:sz w:val="24"/>
          <w:szCs w:val="24"/>
        </w:rPr>
        <w:t>.</w:t>
      </w:r>
    </w:p>
    <w:p w14:paraId="4B85B447" w14:textId="77777777" w:rsidR="00DE66D2" w:rsidRPr="00DE66D2" w:rsidRDefault="00DE66D2" w:rsidP="00CB10F6">
      <w:pPr>
        <w:pStyle w:val="ListParagraph"/>
        <w:numPr>
          <w:ilvl w:val="1"/>
          <w:numId w:val="39"/>
        </w:numPr>
        <w:tabs>
          <w:tab w:val="left" w:pos="426"/>
        </w:tabs>
        <w:jc w:val="both"/>
        <w:rPr>
          <w:rFonts w:cs="Times New Roman"/>
          <w:bCs/>
          <w:color w:val="000000" w:themeColor="text1"/>
          <w:sz w:val="24"/>
          <w:szCs w:val="24"/>
        </w:rPr>
      </w:pPr>
      <w:r w:rsidRPr="00DE66D2">
        <w:rPr>
          <w:rFonts w:cs="Times New Roman"/>
          <w:color w:val="000000" w:themeColor="text1"/>
          <w:sz w:val="24"/>
          <w:szCs w:val="24"/>
        </w:rPr>
        <w:t xml:space="preserve">Piedāvājumus atvērs saskaņā ar EIS e-konkursu apakšsistēmā un Iepirkumu uzraudzības biroja Publikāciju vadības sistēmā noteikto. </w:t>
      </w:r>
      <w:r w:rsidRPr="00DE66D2">
        <w:rPr>
          <w:rFonts w:eastAsia="Arial" w:cs="Times New Roman"/>
          <w:bCs/>
          <w:sz w:val="24"/>
          <w:szCs w:val="24"/>
        </w:rPr>
        <w:t xml:space="preserve">Piedāvājumu atvēršana notiek, izmantojot Valsts digitālās attīstības aģentūras tīmekļvietnē pieejamos rīkus piedāvājumu elektroniskai saņemšanai. </w:t>
      </w:r>
    </w:p>
    <w:p w14:paraId="2111054D" w14:textId="77777777" w:rsidR="00DE66D2" w:rsidRDefault="00CB10F6" w:rsidP="00DE66D2">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 xml:space="preserve">Piedāvājumu atvēršanas sanāksme ir atklāta. </w:t>
      </w:r>
      <w:r w:rsidR="00CE6D2F" w:rsidRPr="00DE66D2">
        <w:rPr>
          <w:rFonts w:cs="Times New Roman"/>
          <w:color w:val="000000" w:themeColor="text1"/>
          <w:sz w:val="24"/>
          <w:szCs w:val="24"/>
        </w:rPr>
        <w:t xml:space="preserve">Iesniegto piedāvājumu atvēršanas procesam var sekot līdzi tiešsaistes režīmā EIS e-konkursu apakšsistēmā. </w:t>
      </w:r>
    </w:p>
    <w:p w14:paraId="712708CF" w14:textId="77777777" w:rsidR="00B31753" w:rsidRPr="00B31753" w:rsidRDefault="00CE6D2F" w:rsidP="00B31753">
      <w:pPr>
        <w:pStyle w:val="ListParagraph"/>
        <w:numPr>
          <w:ilvl w:val="1"/>
          <w:numId w:val="39"/>
        </w:numPr>
        <w:tabs>
          <w:tab w:val="left" w:pos="426"/>
        </w:tabs>
        <w:jc w:val="both"/>
        <w:rPr>
          <w:rFonts w:cs="Times New Roman"/>
          <w:color w:val="000000" w:themeColor="text1"/>
          <w:sz w:val="24"/>
          <w:szCs w:val="24"/>
        </w:rPr>
      </w:pPr>
      <w:r w:rsidRPr="00B31753">
        <w:rPr>
          <w:rFonts w:cs="Times New Roman"/>
          <w:color w:val="000000" w:themeColor="text1"/>
          <w:sz w:val="24"/>
          <w:szCs w:val="24"/>
        </w:rPr>
        <w:t>Pēc visu piedāvājumu atvēršanas piedāvājumu atvēršanas sanāksme tiek slēgta.</w:t>
      </w:r>
    </w:p>
    <w:p w14:paraId="5E26299D" w14:textId="002045EB" w:rsidR="00B31753" w:rsidRPr="00B31753" w:rsidRDefault="00B31753" w:rsidP="00B31753">
      <w:pPr>
        <w:pStyle w:val="ListParagraph"/>
        <w:numPr>
          <w:ilvl w:val="1"/>
          <w:numId w:val="39"/>
        </w:numPr>
        <w:tabs>
          <w:tab w:val="left" w:pos="426"/>
        </w:tabs>
        <w:jc w:val="both"/>
        <w:rPr>
          <w:rFonts w:cs="Times New Roman"/>
          <w:color w:val="000000" w:themeColor="text1"/>
          <w:sz w:val="24"/>
          <w:szCs w:val="24"/>
        </w:rPr>
      </w:pPr>
      <w:r w:rsidRPr="00B31753">
        <w:rPr>
          <w:rFonts w:eastAsia="Arial" w:cs="Times New Roman"/>
          <w:color w:val="000000"/>
          <w:sz w:val="24"/>
          <w:szCs w:val="24"/>
        </w:rPr>
        <w:t>Katrs pretendents drīkst iesniegt tikai vienu piedāvājumu ar vienu piedāvājuma variantu;</w:t>
      </w:r>
    </w:p>
    <w:p w14:paraId="54C048D4" w14:textId="77777777" w:rsidR="00DE66D2" w:rsidRDefault="00CE6D2F" w:rsidP="00DE66D2">
      <w:pPr>
        <w:pStyle w:val="ListParagraph"/>
        <w:numPr>
          <w:ilvl w:val="1"/>
          <w:numId w:val="39"/>
        </w:numPr>
        <w:tabs>
          <w:tab w:val="left" w:pos="426"/>
        </w:tabs>
        <w:jc w:val="both"/>
        <w:rPr>
          <w:rFonts w:cs="Times New Roman"/>
          <w:color w:val="000000" w:themeColor="text1"/>
          <w:sz w:val="24"/>
          <w:szCs w:val="24"/>
        </w:rPr>
      </w:pPr>
      <w:r w:rsidRPr="00B31753">
        <w:rPr>
          <w:rFonts w:cs="Times New Roman"/>
          <w:color w:val="000000" w:themeColor="text1"/>
          <w:sz w:val="24"/>
          <w:szCs w:val="24"/>
        </w:rPr>
        <w:t>Gadījumā, ja piedāvājumu atvēršanas sanāksmes laikā pasūtītājam rodas tehniskas problēmas, ko nav bijis iespējams paredzēt un ko nevar novērst īsā laikā (piem.,</w:t>
      </w:r>
      <w:r w:rsidRPr="00DE66D2">
        <w:rPr>
          <w:rFonts w:cs="Times New Roman"/>
          <w:color w:val="000000" w:themeColor="text1"/>
          <w:sz w:val="24"/>
          <w:szCs w:val="24"/>
        </w:rPr>
        <w:t xml:space="preserve"> interneta darbības traucējumi, datortehnikas vai citas izmantotās biroja tehniskas bojājumi), pasūtītājs piedāvājuma atvēršanas sanāksmi pārceļ uz citu laiku.</w:t>
      </w:r>
    </w:p>
    <w:p w14:paraId="7F641928" w14:textId="4EBD71B7" w:rsidR="00CE6D2F" w:rsidRPr="00DE66D2" w:rsidRDefault="00CE6D2F" w:rsidP="00DE66D2">
      <w:pPr>
        <w:pStyle w:val="ListParagraph"/>
        <w:numPr>
          <w:ilvl w:val="1"/>
          <w:numId w:val="39"/>
        </w:numPr>
        <w:tabs>
          <w:tab w:val="left" w:pos="426"/>
        </w:tabs>
        <w:jc w:val="both"/>
        <w:rPr>
          <w:rFonts w:cs="Times New Roman"/>
          <w:color w:val="000000" w:themeColor="text1"/>
          <w:sz w:val="24"/>
          <w:szCs w:val="24"/>
        </w:rPr>
      </w:pPr>
      <w:r w:rsidRPr="00DE66D2">
        <w:rPr>
          <w:rFonts w:cs="Times New Roman"/>
          <w:color w:val="000000" w:themeColor="text1"/>
          <w:sz w:val="24"/>
          <w:szCs w:val="24"/>
        </w:rPr>
        <w:t>Gadījumā, ja pretendents datni sagatavojis formātā, kas nav Iepirkuma procedūras nolikumā norādītais pieļaujamais dokumentu sagatavošanas formāts un to nav iespējams atvērt ar pasūtītāja izmantoto programmatūru, uzskatāms, ka piegādātājs savu piedāvājumu nav iesniedzis, un pasūtītājam šādā gadījumā nav pienākums veikt nekādas papildu darbības e-konkursu sistēmā. Identiska situācija ir gadījumā, ja piedāvājumā ievietotā datne ir bojāta vai satur ļaunprātīgu programmatūru un tiek bloķēta antivīrusa programmatūras darbības rezultātā.</w:t>
      </w:r>
    </w:p>
    <w:p w14:paraId="3E2601E7" w14:textId="77777777" w:rsidR="00CE6D2F" w:rsidRPr="00DE66D2" w:rsidRDefault="00CE6D2F" w:rsidP="00CE6D2F">
      <w:pPr>
        <w:widowControl/>
        <w:suppressAutoHyphens w:val="0"/>
        <w:overflowPunct/>
        <w:autoSpaceDE/>
        <w:rPr>
          <w:rFonts w:cs="Times New Roman"/>
          <w:color w:val="000000" w:themeColor="text1"/>
          <w:kern w:val="0"/>
          <w:sz w:val="24"/>
          <w:szCs w:val="24"/>
          <w:highlight w:val="green"/>
          <w:lang w:eastAsia="en-US"/>
        </w:rPr>
      </w:pPr>
    </w:p>
    <w:p w14:paraId="5323C3D3" w14:textId="77777777" w:rsidR="00CE6D2F" w:rsidRPr="00EF73FB" w:rsidRDefault="00CE6D2F" w:rsidP="00CE6D2F">
      <w:pPr>
        <w:widowControl/>
        <w:suppressAutoHyphens w:val="0"/>
        <w:overflowPunct/>
        <w:autoSpaceDE/>
        <w:rPr>
          <w:rFonts w:cs="Times New Roman"/>
          <w:color w:val="000000" w:themeColor="text1"/>
          <w:kern w:val="0"/>
          <w:sz w:val="24"/>
          <w:szCs w:val="24"/>
          <w:highlight w:val="green"/>
          <w:lang w:eastAsia="en-US"/>
        </w:rPr>
        <w:sectPr w:rsidR="00CE6D2F" w:rsidRPr="00EF73FB" w:rsidSect="002861A6">
          <w:footerReference w:type="default" r:id="rId9"/>
          <w:footerReference w:type="first" r:id="rId10"/>
          <w:pgSz w:w="11906" w:h="16838" w:code="9"/>
          <w:pgMar w:top="1134" w:right="1134" w:bottom="993" w:left="1701" w:header="720" w:footer="74" w:gutter="0"/>
          <w:cols w:space="720"/>
        </w:sectPr>
      </w:pPr>
    </w:p>
    <w:p w14:paraId="21FDF4A8" w14:textId="77777777" w:rsidR="0003319D" w:rsidRPr="00EF73FB" w:rsidRDefault="0003319D" w:rsidP="0003319D">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32"/>
          <w:szCs w:val="32"/>
        </w:rPr>
      </w:pPr>
      <w:r w:rsidRPr="00EF73FB">
        <w:rPr>
          <w:rFonts w:ascii="Times New Roman" w:hAnsi="Times New Roman" w:cs="Times New Roman"/>
          <w:b/>
          <w:bCs/>
          <w:color w:val="000000" w:themeColor="text1"/>
          <w:sz w:val="32"/>
          <w:szCs w:val="32"/>
        </w:rPr>
        <w:lastRenderedPageBreak/>
        <w:t xml:space="preserve">2. </w:t>
      </w:r>
      <w:bookmarkStart w:id="11" w:name="_Hlk160450379"/>
      <w:r w:rsidRPr="00EF73FB">
        <w:rPr>
          <w:rFonts w:ascii="Times New Roman" w:hAnsi="Times New Roman" w:cs="Times New Roman"/>
          <w:b/>
          <w:bCs/>
          <w:color w:val="000000" w:themeColor="text1"/>
          <w:sz w:val="32"/>
          <w:szCs w:val="32"/>
        </w:rPr>
        <w:t>Pretendentu atlase un iesniedzamie dokumenti</w:t>
      </w:r>
      <w:bookmarkEnd w:id="11"/>
    </w:p>
    <w:tbl>
      <w:tblPr>
        <w:tblW w:w="150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6521"/>
        <w:gridCol w:w="7629"/>
      </w:tblGrid>
      <w:tr w:rsidR="00EF73FB" w:rsidRPr="00EF73FB" w14:paraId="6E46AB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54948685" w14:textId="77777777" w:rsidR="009247F5" w:rsidRPr="00EF73FB" w:rsidRDefault="009247F5" w:rsidP="00853B72">
            <w:pPr>
              <w:jc w:val="both"/>
              <w:rPr>
                <w:rFonts w:cs="Times New Roman"/>
                <w:color w:val="000000" w:themeColor="text1"/>
                <w:sz w:val="22"/>
                <w:szCs w:val="22"/>
              </w:rPr>
            </w:pPr>
            <w:r w:rsidRPr="00EF73FB">
              <w:rPr>
                <w:rFonts w:cs="Times New Roman"/>
                <w:color w:val="000000" w:themeColor="text1"/>
                <w:sz w:val="22"/>
                <w:szCs w:val="22"/>
              </w:rPr>
              <w:t>Nr.</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60F97AA6" w14:textId="77777777" w:rsidR="009247F5" w:rsidRPr="004917E0" w:rsidRDefault="009247F5" w:rsidP="009247F5">
            <w:pPr>
              <w:widowControl/>
              <w:overflowPunct/>
              <w:autoSpaceDE/>
              <w:autoSpaceDN w:val="0"/>
              <w:ind w:right="-1"/>
              <w:contextualSpacing/>
              <w:jc w:val="both"/>
              <w:rPr>
                <w:rFonts w:cs="Times New Roman"/>
                <w:b/>
                <w:bCs/>
                <w:color w:val="000000" w:themeColor="text1"/>
                <w:sz w:val="22"/>
                <w:szCs w:val="22"/>
              </w:rPr>
            </w:pPr>
            <w:r w:rsidRPr="004917E0">
              <w:rPr>
                <w:rFonts w:cs="Times New Roman"/>
                <w:b/>
                <w:bCs/>
                <w:color w:val="000000" w:themeColor="text1"/>
                <w:sz w:val="22"/>
                <w:szCs w:val="22"/>
              </w:rPr>
              <w:t>Atlases prasības:</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5DE32671" w14:textId="77777777" w:rsidR="009247F5" w:rsidRPr="004917E0" w:rsidRDefault="009247F5" w:rsidP="009247F5">
            <w:pPr>
              <w:ind w:left="720" w:hanging="360"/>
              <w:contextualSpacing/>
              <w:jc w:val="both"/>
              <w:rPr>
                <w:rFonts w:eastAsia="Calibri" w:cs="Times New Roman"/>
                <w:b/>
                <w:bCs/>
                <w:color w:val="000000" w:themeColor="text1"/>
                <w:sz w:val="22"/>
                <w:szCs w:val="22"/>
              </w:rPr>
            </w:pPr>
            <w:r w:rsidRPr="004917E0">
              <w:rPr>
                <w:rFonts w:eastAsia="Calibri" w:cs="Times New Roman"/>
                <w:b/>
                <w:bCs/>
                <w:color w:val="000000" w:themeColor="text1"/>
                <w:sz w:val="22"/>
                <w:szCs w:val="22"/>
              </w:rPr>
              <w:t>Iesniedzamie dokumenti:</w:t>
            </w:r>
          </w:p>
        </w:tc>
      </w:tr>
      <w:tr w:rsidR="00EF73FB" w:rsidRPr="00393D52" w14:paraId="44FF5057"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1B67F304" w14:textId="4313A391" w:rsidR="00533BAB" w:rsidRPr="00393D52" w:rsidRDefault="002F5602" w:rsidP="00533BAB">
            <w:pPr>
              <w:jc w:val="both"/>
              <w:rPr>
                <w:rFonts w:cs="Times New Roman"/>
                <w:color w:val="000000" w:themeColor="text1"/>
                <w:sz w:val="22"/>
                <w:szCs w:val="22"/>
              </w:rPr>
            </w:pPr>
            <w:r w:rsidRPr="00393D52">
              <w:rPr>
                <w:rFonts w:cs="Times New Roman"/>
                <w:color w:val="000000" w:themeColor="text1"/>
                <w:sz w:val="22"/>
                <w:szCs w:val="22"/>
              </w:rPr>
              <w:t>9</w:t>
            </w:r>
            <w:r w:rsidR="00533BAB" w:rsidRPr="00393D52">
              <w:rPr>
                <w:rFonts w:cs="Times New Roman"/>
                <w:color w:val="000000" w:themeColor="text1"/>
                <w:sz w:val="22"/>
                <w:szCs w:val="22"/>
              </w:rPr>
              <w:t>.1.</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2B1BE389" w14:textId="77777777" w:rsidR="00533BAB" w:rsidRPr="004917E0" w:rsidRDefault="00533BAB" w:rsidP="00533BAB">
            <w:pPr>
              <w:widowControl/>
              <w:overflowPunct/>
              <w:autoSpaceDE/>
              <w:autoSpaceDN w:val="0"/>
              <w:spacing w:line="256" w:lineRule="auto"/>
              <w:ind w:right="-1"/>
              <w:contextualSpacing/>
              <w:jc w:val="both"/>
              <w:rPr>
                <w:rFonts w:cs="Times New Roman"/>
                <w:b/>
                <w:bCs/>
                <w:color w:val="000000" w:themeColor="text1"/>
                <w:sz w:val="22"/>
                <w:szCs w:val="22"/>
                <w:lang w:eastAsia="zh-CN"/>
                <w14:ligatures w14:val="standardContextual"/>
              </w:rPr>
            </w:pPr>
            <w:r w:rsidRPr="004917E0">
              <w:rPr>
                <w:rFonts w:cs="Times New Roman"/>
                <w:color w:val="000000" w:themeColor="text1"/>
                <w:sz w:val="22"/>
                <w:szCs w:val="22"/>
                <w14:ligatures w14:val="standardContextual"/>
              </w:rPr>
              <w:t>Pretendents, personālsabiedrība un visi personālsabiedrības biedri (ja piedāvājumu iesniedz personālsabiedrība) vai visi personu apvienības dalībnieki (ja piedāvājumu iesniedz personu apvienība), Pretendenta norādītie apakšuzņēmēji un apakšuzņēmēju apakšuzņēmēji, kuru veicamo darbu vai sniedzamo pakalpojumu vērtība ir vismaz 10 000 EUR, Pretendenta norādītās personas, uz kuru iespējām Pretendents balstās, lai apliecinātu, ka tā kvalifikācija atbilst iepirkuma prasībām</w:t>
            </w:r>
            <w:r w:rsidRPr="004917E0">
              <w:rPr>
                <w:rFonts w:cs="Times New Roman"/>
                <w:b/>
                <w:bCs/>
                <w:color w:val="000000" w:themeColor="text1"/>
                <w:sz w:val="22"/>
                <w:szCs w:val="22"/>
                <w:lang w:eastAsia="zh-CN"/>
                <w14:ligatures w14:val="standardContextual"/>
              </w:rPr>
              <w:t xml:space="preserve"> ir reģistrēts, licencēts vai sertificēts atbilstoši piegādātāja izcelsmes (reģistrācijas) valsts normatīvo aktu prasībām. *</w:t>
            </w:r>
          </w:p>
          <w:p w14:paraId="7DE2A097" w14:textId="4323049D" w:rsidR="00533BAB" w:rsidRPr="004917E0" w:rsidRDefault="00533BAB" w:rsidP="00533BAB">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67F4CFEA" w14:textId="77777777" w:rsidR="00533BAB" w:rsidRPr="004917E0" w:rsidRDefault="00533BAB" w:rsidP="00533BAB">
            <w:pPr>
              <w:numPr>
                <w:ilvl w:val="0"/>
                <w:numId w:val="25"/>
              </w:numPr>
              <w:spacing w:line="256" w:lineRule="auto"/>
              <w:ind w:left="349"/>
              <w:contextualSpacing/>
              <w:jc w:val="both"/>
              <w:rPr>
                <w:rFonts w:eastAsia="Calibri" w:cs="Times New Roman"/>
                <w:color w:val="000000" w:themeColor="text1"/>
                <w:sz w:val="22"/>
                <w:szCs w:val="22"/>
                <w14:ligatures w14:val="standardContextual"/>
              </w:rPr>
            </w:pPr>
            <w:r w:rsidRPr="004917E0">
              <w:rPr>
                <w:rFonts w:eastAsia="Calibri" w:cs="Times New Roman"/>
                <w:color w:val="000000" w:themeColor="text1"/>
                <w:sz w:val="22"/>
                <w:szCs w:val="22"/>
                <w14:ligatures w14:val="standardContextual"/>
              </w:rPr>
              <w:t xml:space="preserve">Par reģistrācijas faktu Komisija pārliecināsies Uzņēmumu reģistra tīmekļa vietnē </w:t>
            </w:r>
            <w:hyperlink r:id="rId11" w:history="1">
              <w:r w:rsidRPr="004917E0">
                <w:rPr>
                  <w:rStyle w:val="Hyperlink"/>
                  <w:rFonts w:eastAsia="Calibri" w:cs="Times New Roman"/>
                  <w:color w:val="000000" w:themeColor="text1"/>
                  <w:sz w:val="22"/>
                  <w:szCs w:val="22"/>
                  <w14:ligatures w14:val="standardContextual"/>
                </w:rPr>
                <w:t>www.ur.gov.lv</w:t>
              </w:r>
            </w:hyperlink>
            <w:r w:rsidRPr="004917E0">
              <w:rPr>
                <w:rFonts w:eastAsia="Calibri" w:cs="Times New Roman"/>
                <w:color w:val="000000" w:themeColor="text1"/>
                <w:sz w:val="22"/>
                <w:szCs w:val="22"/>
                <w14:ligatures w14:val="standardContextual"/>
              </w:rPr>
              <w:t>.</w:t>
            </w:r>
          </w:p>
          <w:p w14:paraId="7A37AD46" w14:textId="737F32D2" w:rsidR="00533BAB" w:rsidRPr="004917E0" w:rsidRDefault="00533BAB" w:rsidP="002F5602">
            <w:pPr>
              <w:ind w:left="321" w:hanging="321"/>
              <w:contextualSpacing/>
              <w:jc w:val="both"/>
              <w:rPr>
                <w:rFonts w:eastAsia="Calibri" w:cs="Times New Roman"/>
                <w:color w:val="000000" w:themeColor="text1"/>
                <w:sz w:val="22"/>
                <w:szCs w:val="22"/>
              </w:rPr>
            </w:pPr>
            <w:r w:rsidRPr="004917E0">
              <w:rPr>
                <w:rFonts w:eastAsia="Calibri" w:cs="Times New Roman"/>
                <w:color w:val="000000" w:themeColor="text1"/>
                <w:sz w:val="22"/>
                <w:szCs w:val="22"/>
                <w14:ligatures w14:val="standardContextual"/>
              </w:rPr>
              <w:t>Ja Pretendents ir reģistrēts ārvalstīs, tam reģistrācija jāapliecina atbilstoši</w:t>
            </w:r>
            <w:r w:rsidR="002F5602" w:rsidRPr="004917E0">
              <w:rPr>
                <w:rFonts w:eastAsia="Calibri" w:cs="Times New Roman"/>
                <w:color w:val="000000" w:themeColor="text1"/>
                <w:sz w:val="22"/>
                <w:szCs w:val="22"/>
                <w14:ligatures w14:val="standardContextual"/>
              </w:rPr>
              <w:t xml:space="preserve"> </w:t>
            </w:r>
            <w:r w:rsidRPr="004917E0">
              <w:rPr>
                <w:rFonts w:eastAsia="Calibri" w:cs="Times New Roman"/>
                <w:color w:val="000000" w:themeColor="text1"/>
                <w:sz w:val="22"/>
                <w:szCs w:val="22"/>
                <w14:ligatures w14:val="standardContextual"/>
              </w:rPr>
              <w:t xml:space="preserve">reģistrācijas valsts nosacījumiem (iesniedzot reģistrācijas valsts komercdarbību reģistrējošas iestādes izdotas reģistrācijas apliecības kopiju, kas apliecina tā reģistrāciju, vai norādot publiski pieejamu reģistru, kur pasūtītājs var pārliecināties par pretendenta reģistrācijas faktu). </w:t>
            </w:r>
          </w:p>
        </w:tc>
      </w:tr>
      <w:tr w:rsidR="00310B10" w:rsidRPr="00393D52" w14:paraId="2F5C011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auto"/>
          </w:tcPr>
          <w:p w14:paraId="7E5CD339" w14:textId="19A0AB4D" w:rsidR="00310B10" w:rsidRPr="00393D52" w:rsidRDefault="00310B10" w:rsidP="00533BAB">
            <w:pPr>
              <w:jc w:val="both"/>
              <w:rPr>
                <w:rFonts w:cs="Times New Roman"/>
                <w:color w:val="000000" w:themeColor="text1"/>
                <w:sz w:val="22"/>
                <w:szCs w:val="22"/>
              </w:rPr>
            </w:pPr>
            <w:r w:rsidRPr="00393D52">
              <w:rPr>
                <w:rFonts w:cs="Times New Roman"/>
                <w:color w:val="000000" w:themeColor="text1"/>
                <w:sz w:val="22"/>
                <w:szCs w:val="22"/>
              </w:rPr>
              <w:t>9.2.</w:t>
            </w:r>
          </w:p>
        </w:tc>
        <w:tc>
          <w:tcPr>
            <w:tcW w:w="6521" w:type="dxa"/>
            <w:tcBorders>
              <w:top w:val="single" w:sz="4" w:space="0" w:color="auto"/>
              <w:left w:val="single" w:sz="4" w:space="0" w:color="auto"/>
              <w:bottom w:val="single" w:sz="4" w:space="0" w:color="auto"/>
              <w:right w:val="single" w:sz="4" w:space="0" w:color="auto"/>
            </w:tcBorders>
            <w:shd w:val="clear" w:color="auto" w:fill="auto"/>
          </w:tcPr>
          <w:p w14:paraId="4A20350E" w14:textId="530EE3B9" w:rsidR="00310B10" w:rsidRPr="004917E0" w:rsidRDefault="00393D52" w:rsidP="00533BAB">
            <w:pPr>
              <w:widowControl/>
              <w:overflowPunct/>
              <w:autoSpaceDE/>
              <w:autoSpaceDN w:val="0"/>
              <w:spacing w:line="256" w:lineRule="auto"/>
              <w:ind w:right="-1"/>
              <w:contextualSpacing/>
              <w:jc w:val="both"/>
              <w:rPr>
                <w:rFonts w:cs="Times New Roman"/>
                <w:b/>
                <w:bCs/>
                <w:color w:val="000000" w:themeColor="text1"/>
                <w:sz w:val="22"/>
                <w:szCs w:val="22"/>
                <w14:ligatures w14:val="standardContextual"/>
              </w:rPr>
            </w:pPr>
            <w:r w:rsidRPr="004917E0">
              <w:rPr>
                <w:rFonts w:cs="Times New Roman"/>
                <w:b/>
                <w:bCs/>
                <w:sz w:val="22"/>
                <w:szCs w:val="22"/>
              </w:rPr>
              <w:t>Tirdzniecības vietas reģistrācijas apliecība/licence</w:t>
            </w:r>
          </w:p>
        </w:tc>
        <w:tc>
          <w:tcPr>
            <w:tcW w:w="7629" w:type="dxa"/>
            <w:tcBorders>
              <w:top w:val="single" w:sz="4" w:space="0" w:color="auto"/>
              <w:left w:val="single" w:sz="4" w:space="0" w:color="auto"/>
              <w:bottom w:val="single" w:sz="4" w:space="0" w:color="auto"/>
              <w:right w:val="single" w:sz="4" w:space="0" w:color="auto"/>
            </w:tcBorders>
            <w:shd w:val="clear" w:color="auto" w:fill="auto"/>
          </w:tcPr>
          <w:p w14:paraId="4AD99234" w14:textId="22443A47" w:rsidR="00393D52" w:rsidRPr="004917E0" w:rsidRDefault="00393D52" w:rsidP="00393D52">
            <w:pPr>
              <w:jc w:val="both"/>
              <w:rPr>
                <w:rFonts w:cs="Times New Roman"/>
                <w:sz w:val="22"/>
                <w:szCs w:val="22"/>
              </w:rPr>
            </w:pPr>
            <w:r w:rsidRPr="004917E0">
              <w:rPr>
                <w:rFonts w:cs="Times New Roman"/>
                <w:sz w:val="22"/>
                <w:szCs w:val="22"/>
              </w:rPr>
              <w:t>Pretendenta tirdzniecības vieta, kurā tiek veikta tirdzniecība ar transportlīdzekļiem un to numurētajiem agregātiem, ir reģistrēta Ceļu satiksmes drošības direkcijā (ārvalstu pretendenta tirdzniecības vieta ir reģistrēta atbilstoši attiecīgās ārvalsts, kurā reģistrēts pretendents, normatīvo aktu prasībām, ja šāda reģistrācija ārvalsts normatīvajos aktos ir paredzēta).</w:t>
            </w:r>
          </w:p>
          <w:p w14:paraId="50A043F5" w14:textId="77777777" w:rsidR="00310B10" w:rsidRPr="004917E0" w:rsidRDefault="00310B10" w:rsidP="00393D52">
            <w:pPr>
              <w:spacing w:line="256" w:lineRule="auto"/>
              <w:ind w:left="349"/>
              <w:contextualSpacing/>
              <w:jc w:val="both"/>
              <w:rPr>
                <w:rFonts w:eastAsia="Calibri" w:cs="Times New Roman"/>
                <w:color w:val="000000" w:themeColor="text1"/>
                <w:sz w:val="22"/>
                <w:szCs w:val="22"/>
                <w14:ligatures w14:val="standardContextual"/>
              </w:rPr>
            </w:pPr>
          </w:p>
        </w:tc>
      </w:tr>
      <w:tr w:rsidR="00EF73FB" w:rsidRPr="00393D52" w14:paraId="45D2FC7E"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2F3515EA" w14:textId="2C707F15" w:rsidR="00AB358D" w:rsidRPr="00393D52" w:rsidRDefault="00310B10" w:rsidP="00AB358D">
            <w:pPr>
              <w:rPr>
                <w:rFonts w:cs="Times New Roman"/>
                <w:color w:val="000000" w:themeColor="text1"/>
                <w:sz w:val="22"/>
                <w:szCs w:val="22"/>
              </w:rPr>
            </w:pPr>
            <w:r w:rsidRPr="00393D52">
              <w:rPr>
                <w:rFonts w:cs="Times New Roman"/>
                <w:color w:val="000000" w:themeColor="text1"/>
                <w:sz w:val="22"/>
                <w:szCs w:val="22"/>
              </w:rPr>
              <w:t>9.3.</w:t>
            </w:r>
          </w:p>
        </w:tc>
        <w:tc>
          <w:tcPr>
            <w:tcW w:w="6521" w:type="dxa"/>
            <w:tcBorders>
              <w:top w:val="single" w:sz="4" w:space="0" w:color="auto"/>
              <w:left w:val="single" w:sz="4" w:space="0" w:color="auto"/>
              <w:bottom w:val="single" w:sz="4" w:space="0" w:color="auto"/>
              <w:right w:val="single" w:sz="4" w:space="0" w:color="auto"/>
            </w:tcBorders>
            <w:hideMark/>
          </w:tcPr>
          <w:p w14:paraId="22967179" w14:textId="77777777" w:rsidR="00AB358D" w:rsidRPr="004917E0" w:rsidRDefault="00AB358D" w:rsidP="00AB358D">
            <w:pPr>
              <w:jc w:val="both"/>
              <w:rPr>
                <w:rFonts w:cs="Times New Roman"/>
                <w:b/>
                <w:bCs/>
                <w:color w:val="000000" w:themeColor="text1"/>
                <w:sz w:val="22"/>
                <w:szCs w:val="22"/>
              </w:rPr>
            </w:pPr>
            <w:r w:rsidRPr="004917E0">
              <w:rPr>
                <w:rFonts w:cs="Times New Roman"/>
                <w:b/>
                <w:bCs/>
                <w:color w:val="000000" w:themeColor="text1"/>
                <w:sz w:val="22"/>
                <w:szCs w:val="22"/>
              </w:rPr>
              <w:t>Pieteikums</w:t>
            </w:r>
          </w:p>
        </w:tc>
        <w:tc>
          <w:tcPr>
            <w:tcW w:w="7629" w:type="dxa"/>
            <w:tcBorders>
              <w:top w:val="single" w:sz="4" w:space="0" w:color="auto"/>
              <w:left w:val="single" w:sz="4" w:space="0" w:color="auto"/>
              <w:bottom w:val="single" w:sz="4" w:space="0" w:color="auto"/>
              <w:right w:val="single" w:sz="4" w:space="0" w:color="auto"/>
            </w:tcBorders>
          </w:tcPr>
          <w:p w14:paraId="008C0308" w14:textId="77777777" w:rsidR="00AB358D" w:rsidRPr="004917E0" w:rsidRDefault="00AB358D" w:rsidP="00AB358D">
            <w:pPr>
              <w:widowControl/>
              <w:suppressAutoHyphens w:val="0"/>
              <w:overflowPunct/>
              <w:autoSpaceDE/>
              <w:autoSpaceDN w:val="0"/>
              <w:rPr>
                <w:rFonts w:cs="Times New Roman"/>
                <w:b/>
                <w:bCs/>
                <w:color w:val="000000" w:themeColor="text1"/>
                <w:kern w:val="0"/>
                <w:sz w:val="22"/>
                <w:szCs w:val="22"/>
                <w:lang w:eastAsia="lv-LV"/>
              </w:rPr>
            </w:pPr>
            <w:r w:rsidRPr="004917E0">
              <w:rPr>
                <w:rFonts w:cs="Times New Roman"/>
                <w:b/>
                <w:bCs/>
                <w:color w:val="000000" w:themeColor="text1"/>
                <w:kern w:val="0"/>
                <w:sz w:val="22"/>
                <w:szCs w:val="22"/>
                <w:lang w:eastAsia="lv-LV"/>
              </w:rPr>
              <w:t xml:space="preserve">1. Pielikuma veidlapa “Pieteikums” </w:t>
            </w:r>
          </w:p>
          <w:p w14:paraId="165CF5BE" w14:textId="77777777" w:rsidR="00AB358D" w:rsidRPr="004917E0" w:rsidRDefault="00AB358D" w:rsidP="00AB358D">
            <w:pPr>
              <w:widowControl/>
              <w:suppressAutoHyphens w:val="0"/>
              <w:overflowPunct/>
              <w:autoSpaceDE/>
              <w:autoSpaceDN w:val="0"/>
              <w:jc w:val="both"/>
              <w:rPr>
                <w:rFonts w:cs="Times New Roman"/>
                <w:bCs/>
                <w:color w:val="000000" w:themeColor="text1"/>
                <w:kern w:val="0"/>
                <w:sz w:val="22"/>
                <w:szCs w:val="22"/>
                <w:lang w:eastAsia="lv-LV"/>
              </w:rPr>
            </w:pPr>
          </w:p>
          <w:p w14:paraId="074C3778"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Ja pieteikuma veidlapu paraksta pilnvarota persona, jāpievieno pilnvara vai cits atbilstošs dokuments, kas ļauj piedāvājumu parakstījušai personai uzņemties saistības Pretendenta vārdā.</w:t>
            </w:r>
          </w:p>
          <w:p w14:paraId="11F8B37A"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Ārvalstī reģistrēts vai pastāvīgi dzīvojošs pretendents iesniedz dokumenta kopiju, kas apliecina pretendenta paraksttiesīgās personas tiesības.</w:t>
            </w:r>
          </w:p>
          <w:p w14:paraId="0D0A05FC"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Ārvalstīs reģistrētam pretendentam ir jāaizpilda amatpersonu saraksts saskaņā ar Nolikuma 1.pielikumu, norādot pretendentu un tā amatpersonas- persona, kura ir Pretendenta valdes un/vai padomes loceklis, pārstāvēttiesīgā persona, prokūrists vai persona, kura ir pilnvarota pārstāvēt pretendentu darbībās, kas saistītas ar filiāli, kā arī patiesā labuma guvēja (ja attiecināms), vārdu, uzvārdu (nosaukumu) un personas kodu (reģistrācijas Nr.). </w:t>
            </w:r>
          </w:p>
          <w:p w14:paraId="54944849"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 xml:space="preserve">Iepriekšējā punktā minētā informācija iesniedzama arī par personu apvienības, personālsabiedrības biedru, personu, uz kuru iespējām Pretendents balstās savas kvalifikācijas apliecināšanai, kā arī </w:t>
            </w:r>
            <w:r w:rsidRPr="004917E0">
              <w:rPr>
                <w:rFonts w:cs="Times New Roman"/>
                <w:bCs/>
                <w:color w:val="000000" w:themeColor="text1"/>
                <w:kern w:val="0"/>
                <w:sz w:val="22"/>
                <w:szCs w:val="22"/>
                <w:lang w:eastAsia="lv-LV"/>
              </w:rPr>
              <w:lastRenderedPageBreak/>
              <w:t>apakšuzņēmēju, kuru veicamo darbu vai sniedzamo pakalpojumu vērtība ir vismaz 10 000 EUR bez PVN amatpersonām</w:t>
            </w:r>
            <w:r w:rsidRPr="004917E0">
              <w:rPr>
                <w:rFonts w:cs="Times New Roman"/>
                <w:color w:val="000000" w:themeColor="text1"/>
                <w:sz w:val="22"/>
                <w:szCs w:val="22"/>
              </w:rPr>
              <w:t>.</w:t>
            </w:r>
          </w:p>
          <w:p w14:paraId="57A5EF66"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color w:val="000000" w:themeColor="text1"/>
                <w:sz w:val="22"/>
                <w:szCs w:val="22"/>
              </w:rPr>
              <w:t>Ja attiecināms uz pretendentu- pieteikumam jāpievieno informācija par personām, kurām Pretendentā ir izšķirošā ietekme uz līdzdalības pamata normatīvo aktu par koncerniem izpratnē, kā arī informācija par šo personu pretendenta valdes un/vai padomes locekli, pārstāvēttiesīgo personu, prokūristu, vai personu, kura ir pilnvarota pārstāvēt personu, kurai Pretendentā ir izšķirošā ietekme uz līdzdalības pamata normatīvo aktu par koncerniem izpratnē darbībās, kas saistītas ar filiāli.</w:t>
            </w:r>
          </w:p>
          <w:p w14:paraId="72FB7075" w14:textId="77777777" w:rsidR="00AB358D" w:rsidRPr="004917E0" w:rsidRDefault="00AB358D" w:rsidP="00AB358D">
            <w:pPr>
              <w:widowControl/>
              <w:numPr>
                <w:ilvl w:val="0"/>
                <w:numId w:val="2"/>
              </w:numPr>
              <w:suppressAutoHyphens w:val="0"/>
              <w:overflowPunct/>
              <w:autoSpaceDE/>
              <w:autoSpaceDN w:val="0"/>
              <w:contextualSpacing/>
              <w:jc w:val="both"/>
              <w:rPr>
                <w:rFonts w:cs="Times New Roman"/>
                <w:bCs/>
                <w:color w:val="000000" w:themeColor="text1"/>
                <w:kern w:val="0"/>
                <w:sz w:val="22"/>
                <w:szCs w:val="22"/>
                <w:lang w:eastAsia="lv-LV"/>
              </w:rPr>
            </w:pPr>
            <w:r w:rsidRPr="004917E0">
              <w:rPr>
                <w:rFonts w:cs="Times New Roman"/>
                <w:bCs/>
                <w:color w:val="000000" w:themeColor="text1"/>
                <w:kern w:val="0"/>
                <w:sz w:val="22"/>
                <w:szCs w:val="22"/>
                <w:lang w:eastAsia="lv-LV"/>
              </w:rPr>
              <w:t>Personu apvienībai vai personālsabiedrībai papildus jāiesniedz vienošanās, ko parakstījušas visu dalībnieku pārstāvošas personas ar pārstāvības tiesībām, kurā norādīts atbildīgais apvienības dalībnieks un pārstāvis, kas pilnvarots iesniegt piedāvājumu, pārstāvēt personu apvienību vai personālsabiedrību iepirkuma procedūras ietvaros, parakstīt iepirkuma līgumu, bez tam, vienošanās jānorāda atbildības sadalījums starp apvienības dalībniekiem, norādot kādus darbu veidus, un kādā apjomā (t.sk. finansiālā izteiksmē), veiks katrs no apvienības dalībniekiem vai personālsabiedrības biedriem, ja tā tiks atzīta par uzvarētāju iepirkuma procedūrā. Jāiesniedz visu personu apvienības dalībnieku parakstīts apliecinājums, ka gadījumā ja personu apvienībai tiks piešķirtas līguma slēgšanas tiesības, līdz iepirkuma līguma slēgšanai, personu apvienība pēc savas izvēles izveidosies atbilstoši noteiktam juridiskam statusam vai noslēgs sabiedrības līgumu, vienojoties par apvienības dalībnieku atbildības sadalījumu.</w:t>
            </w:r>
          </w:p>
          <w:p w14:paraId="13DDFA2B" w14:textId="77777777" w:rsidR="00745163" w:rsidRPr="004917E0" w:rsidRDefault="00745163" w:rsidP="00745163">
            <w:pPr>
              <w:widowControl/>
              <w:suppressAutoHyphens w:val="0"/>
              <w:overflowPunct/>
              <w:autoSpaceDE/>
              <w:autoSpaceDN w:val="0"/>
              <w:ind w:left="720"/>
              <w:contextualSpacing/>
              <w:jc w:val="both"/>
              <w:rPr>
                <w:rFonts w:cs="Times New Roman"/>
                <w:bCs/>
                <w:color w:val="000000" w:themeColor="text1"/>
                <w:kern w:val="0"/>
                <w:sz w:val="22"/>
                <w:szCs w:val="22"/>
                <w:lang w:eastAsia="lv-LV"/>
              </w:rPr>
            </w:pPr>
          </w:p>
        </w:tc>
      </w:tr>
      <w:tr w:rsidR="00EF73FB" w:rsidRPr="00EF73FB" w14:paraId="500484CF" w14:textId="77777777" w:rsidTr="00401694">
        <w:trPr>
          <w:trHeight w:val="1839"/>
        </w:trPr>
        <w:tc>
          <w:tcPr>
            <w:tcW w:w="880" w:type="dxa"/>
            <w:tcBorders>
              <w:top w:val="single" w:sz="4" w:space="0" w:color="auto"/>
              <w:left w:val="single" w:sz="4" w:space="0" w:color="auto"/>
              <w:bottom w:val="single" w:sz="4" w:space="0" w:color="auto"/>
              <w:right w:val="single" w:sz="4" w:space="0" w:color="auto"/>
            </w:tcBorders>
            <w:hideMark/>
          </w:tcPr>
          <w:p w14:paraId="4A2D4271" w14:textId="76C58CAA" w:rsidR="00745163" w:rsidRPr="00EF73FB" w:rsidRDefault="002F5602" w:rsidP="00745163">
            <w:pPr>
              <w:rPr>
                <w:rFonts w:cs="Times New Roman"/>
                <w:color w:val="000000" w:themeColor="text1"/>
                <w:sz w:val="22"/>
                <w:szCs w:val="22"/>
              </w:rPr>
            </w:pPr>
            <w:r>
              <w:rPr>
                <w:rFonts w:cs="Times New Roman"/>
                <w:color w:val="000000" w:themeColor="text1"/>
                <w:sz w:val="22"/>
                <w:szCs w:val="22"/>
              </w:rPr>
              <w:lastRenderedPageBreak/>
              <w:t>9.</w:t>
            </w:r>
            <w:r w:rsidR="005423C7">
              <w:rPr>
                <w:rFonts w:cs="Times New Roman"/>
                <w:color w:val="000000" w:themeColor="text1"/>
                <w:sz w:val="22"/>
                <w:szCs w:val="22"/>
              </w:rPr>
              <w:t>4</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1114560" w14:textId="77777777" w:rsidR="00745163" w:rsidRPr="004917E0" w:rsidRDefault="00745163" w:rsidP="00745163">
            <w:pPr>
              <w:widowControl/>
              <w:tabs>
                <w:tab w:val="left" w:pos="284"/>
                <w:tab w:val="left" w:pos="567"/>
                <w:tab w:val="left" w:pos="709"/>
              </w:tabs>
              <w:autoSpaceDE/>
              <w:autoSpaceDN w:val="0"/>
              <w:jc w:val="both"/>
              <w:rPr>
                <w:rFonts w:cs="Times New Roman"/>
                <w:b/>
                <w:bCs/>
                <w:color w:val="000000" w:themeColor="text1"/>
                <w:sz w:val="22"/>
                <w:szCs w:val="22"/>
              </w:rPr>
            </w:pPr>
            <w:r w:rsidRPr="004917E0">
              <w:rPr>
                <w:rFonts w:cs="Times New Roman"/>
                <w:b/>
                <w:bCs/>
                <w:color w:val="000000" w:themeColor="text1"/>
                <w:sz w:val="22"/>
                <w:szCs w:val="22"/>
              </w:rPr>
              <w:t>Pretendents var balstīties uz citu personu saimnieciskajām un finansiālajām iespējām/ tehniskajām un profesionālajām iespējām ja tas ir nepieciešams konkrētā līguma izpildei, neatkarīgi no savstarpējo attiecību tiesiskā rakstura.</w:t>
            </w:r>
          </w:p>
          <w:p w14:paraId="6E9F6756"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744C4AEC"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2DE3232A" w14:textId="77777777" w:rsidR="00745163" w:rsidRPr="004917E0" w:rsidRDefault="00745163" w:rsidP="00745163">
            <w:pPr>
              <w:widowControl/>
              <w:tabs>
                <w:tab w:val="left" w:pos="284"/>
                <w:tab w:val="left" w:pos="567"/>
                <w:tab w:val="left" w:pos="709"/>
              </w:tabs>
              <w:autoSpaceDE/>
              <w:autoSpaceDN w:val="0"/>
              <w:jc w:val="both"/>
              <w:rPr>
                <w:rFonts w:cs="Times New Roman"/>
                <w:color w:val="000000" w:themeColor="text1"/>
                <w:sz w:val="22"/>
                <w:szCs w:val="22"/>
              </w:rPr>
            </w:pPr>
          </w:p>
          <w:p w14:paraId="476925B0" w14:textId="77777777" w:rsidR="00745163" w:rsidRPr="004917E0" w:rsidRDefault="00745163" w:rsidP="00745163">
            <w:pPr>
              <w:widowControl/>
              <w:overflowPunct/>
              <w:autoSpaceDE/>
              <w:autoSpaceDN w:val="0"/>
              <w:ind w:right="-1"/>
              <w:contextualSpacing/>
              <w:jc w:val="both"/>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7DC8DD98" w14:textId="77777777" w:rsidR="00745163" w:rsidRPr="004917E0" w:rsidRDefault="00745163" w:rsidP="00745163">
            <w:pPr>
              <w:jc w:val="both"/>
              <w:rPr>
                <w:rFonts w:cs="Times New Roman"/>
                <w:b/>
                <w:color w:val="000000" w:themeColor="text1"/>
                <w:sz w:val="22"/>
                <w:szCs w:val="22"/>
              </w:rPr>
            </w:pPr>
            <w:r w:rsidRPr="004917E0">
              <w:rPr>
                <w:rFonts w:cs="Times New Roman"/>
                <w:b/>
                <w:color w:val="000000" w:themeColor="text1"/>
                <w:sz w:val="22"/>
                <w:szCs w:val="22"/>
              </w:rPr>
              <w:t>2.pielikuma veidlapa “Informācija par personām, uz kuru iespējām pretendents balstās”</w:t>
            </w:r>
          </w:p>
          <w:p w14:paraId="1DE9FA2B" w14:textId="77777777" w:rsidR="00745163" w:rsidRPr="004917E0" w:rsidRDefault="00745163" w:rsidP="00745163">
            <w:pPr>
              <w:jc w:val="both"/>
              <w:rPr>
                <w:rFonts w:cs="Times New Roman"/>
                <w:b/>
                <w:color w:val="000000" w:themeColor="text1"/>
                <w:sz w:val="22"/>
                <w:szCs w:val="22"/>
              </w:rPr>
            </w:pPr>
          </w:p>
          <w:p w14:paraId="342F1778" w14:textId="77777777" w:rsidR="00745163" w:rsidRPr="004917E0" w:rsidRDefault="00745163" w:rsidP="00DB5B6D">
            <w:pPr>
              <w:numPr>
                <w:ilvl w:val="3"/>
                <w:numId w:val="3"/>
              </w:numPr>
              <w:ind w:left="459"/>
              <w:jc w:val="both"/>
              <w:rPr>
                <w:rFonts w:cs="Times New Roman"/>
                <w:color w:val="000000" w:themeColor="text1"/>
                <w:sz w:val="22"/>
                <w:szCs w:val="22"/>
              </w:rPr>
            </w:pPr>
            <w:r w:rsidRPr="004917E0">
              <w:rPr>
                <w:rFonts w:cs="Times New Roman"/>
                <w:color w:val="000000" w:themeColor="text1"/>
                <w:sz w:val="22"/>
                <w:szCs w:val="22"/>
              </w:rPr>
              <w:t xml:space="preserve">Balstoties uz citu personu saimnieciskajām un finansiālajām iespējām, pretendents pierāda pasūtītājam, ka viņa rīcībā būs nepieciešamie resursi, iesniedzot, piemēram, </w:t>
            </w:r>
            <w:r w:rsidRPr="004917E0">
              <w:rPr>
                <w:rFonts w:cs="Times New Roman"/>
                <w:color w:val="000000" w:themeColor="text1"/>
                <w:kern w:val="0"/>
                <w:sz w:val="22"/>
                <w:szCs w:val="22"/>
                <w:lang w:eastAsia="en-US"/>
              </w:rPr>
              <w:t xml:space="preserve">apliecinājumu vai vienošanos par sadarbību konkrētā iepirkuma līguma izpildē, kurā precīzi norādīts sadarbības un atbildības apjoms, joma, sadalījums, lai Pasūtītājs gūtu pamatotu pārliecību par norādītās personas gatavību un iespēju nodot Pretendentam konkrētas finansiālās un saimnieciskās spējas. Pretendents un persona, uz kuras </w:t>
            </w:r>
            <w:r w:rsidRPr="004917E0">
              <w:rPr>
                <w:rFonts w:cs="Times New Roman"/>
                <w:color w:val="000000" w:themeColor="text1"/>
                <w:sz w:val="22"/>
                <w:szCs w:val="22"/>
              </w:rPr>
              <w:t>saimnieciskajām un finansiālajām iespējām pretendents balstās ir</w:t>
            </w:r>
            <w:r w:rsidRPr="004917E0">
              <w:rPr>
                <w:rFonts w:cs="Times New Roman"/>
                <w:color w:val="000000" w:themeColor="text1"/>
                <w:kern w:val="0"/>
                <w:sz w:val="22"/>
                <w:szCs w:val="22"/>
                <w:lang w:eastAsia="en-US"/>
              </w:rPr>
              <w:t xml:space="preserve"> solidāri atbildīgas par līguma izpildi. </w:t>
            </w:r>
          </w:p>
          <w:p w14:paraId="0DA413E3" w14:textId="77777777" w:rsidR="00745163" w:rsidRPr="004917E0" w:rsidRDefault="00745163" w:rsidP="00DB5B6D">
            <w:pPr>
              <w:numPr>
                <w:ilvl w:val="3"/>
                <w:numId w:val="3"/>
              </w:numPr>
              <w:ind w:left="459"/>
              <w:jc w:val="both"/>
              <w:rPr>
                <w:rFonts w:cs="Times New Roman"/>
                <w:color w:val="000000" w:themeColor="text1"/>
                <w:sz w:val="22"/>
                <w:szCs w:val="22"/>
              </w:rPr>
            </w:pPr>
            <w:r w:rsidRPr="004917E0">
              <w:rPr>
                <w:rFonts w:cs="Times New Roman"/>
                <w:color w:val="000000" w:themeColor="text1"/>
                <w:sz w:val="22"/>
                <w:szCs w:val="22"/>
              </w:rPr>
              <w:lastRenderedPageBreak/>
              <w:t>Balstoties uz citu personu tehniskajām un profesionālajām iespējām pretendents pierāda pasūtītājam, ka tā rīcībā būs nepieciešamie resursi, iesniedzot šo personu apliecinājumu vai vienošanos par nepieciešamo resursu nodošanu Pretendenta rīcībā norādot, ka:</w:t>
            </w:r>
          </w:p>
          <w:p w14:paraId="79523134" w14:textId="77777777" w:rsidR="00745163" w:rsidRPr="004917E0" w:rsidRDefault="00745163" w:rsidP="00DB5B6D">
            <w:pPr>
              <w:numPr>
                <w:ilvl w:val="0"/>
                <w:numId w:val="4"/>
              </w:numPr>
              <w:jc w:val="both"/>
              <w:rPr>
                <w:rFonts w:cs="Times New Roman"/>
                <w:color w:val="000000" w:themeColor="text1"/>
                <w:sz w:val="22"/>
                <w:szCs w:val="22"/>
              </w:rPr>
            </w:pPr>
            <w:r w:rsidRPr="004917E0">
              <w:rPr>
                <w:rFonts w:cs="Times New Roman"/>
                <w:color w:val="000000" w:themeColor="text1"/>
                <w:sz w:val="22"/>
                <w:szCs w:val="22"/>
              </w:rPr>
              <w:t>tam būs nepieciešamie resursi, uz kuriem Pretendents balstījies, iesniedzot piedāvājumu un, šie resursi Pretendentam tiks nodoti un būs Pretendenta rīcībā visu iepirku</w:t>
            </w:r>
            <w:r w:rsidRPr="004917E0">
              <w:rPr>
                <w:rFonts w:cs="Times New Roman"/>
                <w:color w:val="000000" w:themeColor="text1"/>
                <w:sz w:val="22"/>
                <w:szCs w:val="22"/>
              </w:rPr>
              <w:softHyphen/>
              <w:t>ma līguma izpildes laiku (norādot konkrētus darbus kādi tiks veikti līguma izpildes laikā), gadījumā, ja ar Pretendentu tiks noslēgts iepirkuma līgums.</w:t>
            </w:r>
          </w:p>
          <w:p w14:paraId="720F5D06" w14:textId="77777777" w:rsidR="00745163" w:rsidRPr="004917E0" w:rsidRDefault="00745163" w:rsidP="00DB5B6D">
            <w:pPr>
              <w:numPr>
                <w:ilvl w:val="0"/>
                <w:numId w:val="4"/>
              </w:numPr>
              <w:jc w:val="both"/>
              <w:rPr>
                <w:rFonts w:cs="Times New Roman"/>
                <w:color w:val="000000" w:themeColor="text1"/>
                <w:sz w:val="22"/>
                <w:szCs w:val="22"/>
              </w:rPr>
            </w:pPr>
            <w:r w:rsidRPr="004917E0">
              <w:rPr>
                <w:rFonts w:cs="Times New Roman"/>
                <w:color w:val="000000" w:themeColor="text1"/>
                <w:sz w:val="22"/>
                <w:szCs w:val="22"/>
              </w:rPr>
              <w:t>Pretendents,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p w14:paraId="17E1E46A" w14:textId="14E03B5E" w:rsidR="00745163" w:rsidRPr="004917E0" w:rsidRDefault="00745163" w:rsidP="00745163">
            <w:pPr>
              <w:ind w:left="459"/>
              <w:jc w:val="both"/>
              <w:rPr>
                <w:rFonts w:cs="Times New Roman"/>
                <w:color w:val="000000" w:themeColor="text1"/>
                <w:sz w:val="22"/>
                <w:szCs w:val="22"/>
              </w:rPr>
            </w:pPr>
          </w:p>
        </w:tc>
      </w:tr>
      <w:tr w:rsidR="00EF73FB" w:rsidRPr="00EF73FB" w14:paraId="49F2B39B" w14:textId="77777777" w:rsidTr="00401694">
        <w:trPr>
          <w:trHeight w:val="699"/>
        </w:trPr>
        <w:tc>
          <w:tcPr>
            <w:tcW w:w="880" w:type="dxa"/>
            <w:tcBorders>
              <w:top w:val="single" w:sz="4" w:space="0" w:color="auto"/>
              <w:left w:val="single" w:sz="4" w:space="0" w:color="auto"/>
              <w:bottom w:val="single" w:sz="4" w:space="0" w:color="auto"/>
              <w:right w:val="single" w:sz="4" w:space="0" w:color="auto"/>
            </w:tcBorders>
            <w:hideMark/>
          </w:tcPr>
          <w:p w14:paraId="5867CBEB" w14:textId="39CF849A" w:rsidR="00745163" w:rsidRPr="00EF73FB" w:rsidRDefault="002F5602" w:rsidP="00745163">
            <w:pPr>
              <w:rPr>
                <w:rFonts w:cs="Times New Roman"/>
                <w:color w:val="000000" w:themeColor="text1"/>
                <w:sz w:val="22"/>
                <w:szCs w:val="22"/>
              </w:rPr>
            </w:pPr>
            <w:r>
              <w:rPr>
                <w:rFonts w:cs="Times New Roman"/>
                <w:color w:val="000000" w:themeColor="text1"/>
                <w:sz w:val="22"/>
                <w:szCs w:val="22"/>
              </w:rPr>
              <w:lastRenderedPageBreak/>
              <w:t>9.</w:t>
            </w:r>
            <w:r w:rsidR="005423C7">
              <w:rPr>
                <w:rFonts w:cs="Times New Roman"/>
                <w:color w:val="000000" w:themeColor="text1"/>
                <w:sz w:val="22"/>
                <w:szCs w:val="22"/>
              </w:rPr>
              <w:t>5</w:t>
            </w:r>
            <w:r>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114ED927" w14:textId="3A6E95FF" w:rsidR="00745163" w:rsidRPr="004917E0" w:rsidRDefault="00745163" w:rsidP="00745163">
            <w:pPr>
              <w:widowControl/>
              <w:overflowPunct/>
              <w:autoSpaceDE/>
              <w:autoSpaceDN w:val="0"/>
              <w:ind w:right="-1"/>
              <w:contextualSpacing/>
              <w:jc w:val="both"/>
              <w:rPr>
                <w:rFonts w:cs="Times New Roman"/>
                <w:b/>
                <w:bCs/>
                <w:color w:val="000000" w:themeColor="text1"/>
                <w:sz w:val="22"/>
                <w:szCs w:val="22"/>
                <w:lang w:eastAsia="zh-CN"/>
              </w:rPr>
            </w:pPr>
            <w:r w:rsidRPr="004917E0">
              <w:rPr>
                <w:rFonts w:cs="Times New Roman"/>
                <w:color w:val="000000" w:themeColor="text1"/>
                <w:sz w:val="22"/>
                <w:szCs w:val="22"/>
              </w:rPr>
              <w:t xml:space="preserve">Pretendentam jāiesniedz informācija par iepirkuma līguma daļām, kuras pretendents ir paredzējis nodot apakšuzņēmējam, kura veicamo darbu vai sniedzamo pakalpojumu vērtība ir vismaz 10 000 EUR bez PVN un katram šādam apakšuzņēmējam izpildei nododamo iepirkuma līguma daļu. </w:t>
            </w:r>
          </w:p>
        </w:tc>
        <w:tc>
          <w:tcPr>
            <w:tcW w:w="7629" w:type="dxa"/>
            <w:tcBorders>
              <w:top w:val="single" w:sz="4" w:space="0" w:color="auto"/>
              <w:left w:val="single" w:sz="4" w:space="0" w:color="auto"/>
              <w:bottom w:val="single" w:sz="4" w:space="0" w:color="auto"/>
              <w:right w:val="single" w:sz="4" w:space="0" w:color="auto"/>
            </w:tcBorders>
          </w:tcPr>
          <w:p w14:paraId="3F7D189A" w14:textId="77777777" w:rsidR="00745163" w:rsidRPr="004917E0" w:rsidRDefault="00745163" w:rsidP="00745163">
            <w:pPr>
              <w:jc w:val="both"/>
              <w:rPr>
                <w:rFonts w:cs="Times New Roman"/>
                <w:b/>
                <w:color w:val="000000" w:themeColor="text1"/>
                <w:sz w:val="22"/>
                <w:szCs w:val="22"/>
              </w:rPr>
            </w:pPr>
            <w:r w:rsidRPr="004917E0">
              <w:rPr>
                <w:rFonts w:cs="Times New Roman"/>
                <w:b/>
                <w:color w:val="000000" w:themeColor="text1"/>
                <w:sz w:val="22"/>
                <w:szCs w:val="22"/>
              </w:rPr>
              <w:t>3.Pielikuma veidlapa “Apakšuzņēmēju saraksts”</w:t>
            </w:r>
          </w:p>
          <w:p w14:paraId="3D2591EE" w14:textId="77777777" w:rsidR="00745163" w:rsidRPr="004917E0" w:rsidRDefault="00745163" w:rsidP="00745163">
            <w:pPr>
              <w:jc w:val="both"/>
              <w:rPr>
                <w:rFonts w:cs="Times New Roman"/>
                <w:b/>
                <w:color w:val="000000" w:themeColor="text1"/>
                <w:sz w:val="22"/>
                <w:szCs w:val="22"/>
              </w:rPr>
            </w:pPr>
          </w:p>
          <w:p w14:paraId="68F98012" w14:textId="77777777" w:rsidR="00551E70" w:rsidRPr="004917E0" w:rsidRDefault="00745163" w:rsidP="00DB5B6D">
            <w:pPr>
              <w:numPr>
                <w:ilvl w:val="0"/>
                <w:numId w:val="5"/>
              </w:numPr>
              <w:jc w:val="both"/>
              <w:rPr>
                <w:rFonts w:cs="Times New Roman"/>
                <w:color w:val="000000" w:themeColor="text1"/>
                <w:sz w:val="22"/>
                <w:szCs w:val="22"/>
              </w:rPr>
            </w:pPr>
            <w:r w:rsidRPr="004917E0">
              <w:rPr>
                <w:rFonts w:cs="Times New Roman"/>
                <w:color w:val="000000" w:themeColor="text1"/>
                <w:sz w:val="22"/>
                <w:szCs w:val="22"/>
              </w:rPr>
              <w:t>Ja tiek piesaistīts apakšuzņēmējs, papildus 3.Pielikuma veidlapai jāpievieno vienošanos vai kādu citu dokumentu, kas apliecina sadarbību pretendentam ar apakšuzņēmēju iepirkuma līguma ietvaros, kurā norādīta izpildei nododamā iepirkuma līguma daļa, norādot kādus darbus apakšuzņēmējs veiks, un nododamās daļas apjoms finansiālā izteiksmē.</w:t>
            </w:r>
          </w:p>
          <w:p w14:paraId="127A5E63" w14:textId="77777777" w:rsidR="00DD49E5" w:rsidRPr="004917E0" w:rsidRDefault="00745163" w:rsidP="00240A2B">
            <w:pPr>
              <w:numPr>
                <w:ilvl w:val="0"/>
                <w:numId w:val="5"/>
              </w:numPr>
              <w:jc w:val="both"/>
              <w:rPr>
                <w:rFonts w:cs="Times New Roman"/>
                <w:color w:val="000000" w:themeColor="text1"/>
                <w:sz w:val="22"/>
                <w:szCs w:val="22"/>
              </w:rPr>
            </w:pPr>
            <w:r w:rsidRPr="004917E0">
              <w:rPr>
                <w:rFonts w:cs="Times New Roman"/>
                <w:color w:val="000000" w:themeColor="text1"/>
                <w:sz w:val="22"/>
                <w:szCs w:val="22"/>
              </w:rPr>
              <w:t>Informācija ir jāiesniedz arī par šādu apakšuzņēmēju apakšuzņēmējiem</w:t>
            </w:r>
            <w:r w:rsidRPr="004917E0">
              <w:rPr>
                <w:rFonts w:cs="Times New Roman"/>
                <w:b/>
                <w:color w:val="000000" w:themeColor="text1"/>
                <w:sz w:val="22"/>
                <w:szCs w:val="22"/>
              </w:rPr>
              <w:t>,</w:t>
            </w:r>
            <w:r w:rsidRPr="004917E0">
              <w:rPr>
                <w:rFonts w:cs="Times New Roman"/>
                <w:color w:val="000000" w:themeColor="text1"/>
                <w:sz w:val="22"/>
                <w:szCs w:val="22"/>
              </w:rPr>
              <w:t xml:space="preserve"> kuru veicamo darbu daļa vai sniedzamo pakalpojumu vērtība ir vismaz 10 000 EUR bez PVN.</w:t>
            </w:r>
          </w:p>
          <w:p w14:paraId="0916C791" w14:textId="0238D6F6" w:rsidR="005423C7" w:rsidRPr="004917E0" w:rsidRDefault="005423C7" w:rsidP="005423C7">
            <w:pPr>
              <w:ind w:left="459"/>
              <w:jc w:val="both"/>
              <w:rPr>
                <w:rFonts w:cs="Times New Roman"/>
                <w:color w:val="000000" w:themeColor="text1"/>
                <w:sz w:val="22"/>
                <w:szCs w:val="22"/>
              </w:rPr>
            </w:pPr>
          </w:p>
        </w:tc>
      </w:tr>
      <w:tr w:rsidR="00EF73FB" w:rsidRPr="00EF73FB" w14:paraId="1466EA9D" w14:textId="77777777" w:rsidTr="00240A2B">
        <w:trPr>
          <w:trHeight w:val="416"/>
        </w:trPr>
        <w:tc>
          <w:tcPr>
            <w:tcW w:w="880" w:type="dxa"/>
            <w:tcBorders>
              <w:top w:val="single" w:sz="4" w:space="0" w:color="auto"/>
              <w:left w:val="single" w:sz="4" w:space="0" w:color="auto"/>
              <w:bottom w:val="single" w:sz="4" w:space="0" w:color="auto"/>
              <w:right w:val="single" w:sz="4" w:space="0" w:color="auto"/>
            </w:tcBorders>
          </w:tcPr>
          <w:p w14:paraId="292C587F" w14:textId="215CB2DE" w:rsidR="00401694" w:rsidRPr="005423C7" w:rsidRDefault="005423C7" w:rsidP="00745163">
            <w:pPr>
              <w:rPr>
                <w:rFonts w:cs="Times New Roman"/>
                <w:color w:val="000000" w:themeColor="text1"/>
                <w:sz w:val="22"/>
                <w:szCs w:val="22"/>
              </w:rPr>
            </w:pPr>
            <w:r w:rsidRPr="005423C7">
              <w:rPr>
                <w:rFonts w:cs="Times New Roman"/>
                <w:color w:val="000000" w:themeColor="text1"/>
                <w:sz w:val="22"/>
                <w:szCs w:val="22"/>
              </w:rPr>
              <w:t>9</w:t>
            </w:r>
            <w:r w:rsidR="00F14F70" w:rsidRPr="005423C7">
              <w:rPr>
                <w:rFonts w:cs="Times New Roman"/>
                <w:color w:val="000000" w:themeColor="text1"/>
                <w:sz w:val="22"/>
                <w:szCs w:val="22"/>
              </w:rPr>
              <w:t>.6.</w:t>
            </w:r>
          </w:p>
        </w:tc>
        <w:tc>
          <w:tcPr>
            <w:tcW w:w="6521" w:type="dxa"/>
            <w:tcBorders>
              <w:top w:val="single" w:sz="4" w:space="0" w:color="auto"/>
              <w:left w:val="single" w:sz="4" w:space="0" w:color="auto"/>
              <w:bottom w:val="single" w:sz="4" w:space="0" w:color="auto"/>
              <w:right w:val="single" w:sz="4" w:space="0" w:color="auto"/>
            </w:tcBorders>
          </w:tcPr>
          <w:p w14:paraId="02826C36" w14:textId="77777777" w:rsidR="00401694"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r w:rsidRPr="004917E0">
              <w:rPr>
                <w:rFonts w:eastAsia="Arial" w:cs="Times New Roman"/>
                <w:color w:val="000000"/>
                <w:sz w:val="22"/>
                <w:szCs w:val="22"/>
              </w:rPr>
              <w:t>Transportlīdzekļu ražotāja vai importētāja pilnvarojums vai izsniegta izziņa pretendentam vai līguma kopija ar pretendentu par tiesībām veikt transportlīdzekļa pārdošanu, tehnisko apkopi un remontu.</w:t>
            </w:r>
          </w:p>
          <w:p w14:paraId="5DE8B522"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310137C6"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2EDEDA49"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7538C07F"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636A03BC"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24C87A68" w14:textId="77777777" w:rsidR="005423C7" w:rsidRPr="004917E0" w:rsidRDefault="005423C7" w:rsidP="00240A2B">
            <w:pPr>
              <w:widowControl/>
              <w:tabs>
                <w:tab w:val="left" w:pos="284"/>
                <w:tab w:val="left" w:pos="567"/>
                <w:tab w:val="left" w:pos="709"/>
              </w:tabs>
              <w:autoSpaceDE/>
              <w:autoSpaceDN w:val="0"/>
              <w:jc w:val="both"/>
              <w:rPr>
                <w:rFonts w:eastAsia="Arial" w:cs="Times New Roman"/>
                <w:color w:val="000000"/>
                <w:sz w:val="22"/>
                <w:szCs w:val="22"/>
              </w:rPr>
            </w:pPr>
          </w:p>
          <w:p w14:paraId="254BCBF7" w14:textId="66B98879" w:rsidR="005423C7" w:rsidRPr="004917E0" w:rsidRDefault="005423C7" w:rsidP="00240A2B">
            <w:pPr>
              <w:widowControl/>
              <w:tabs>
                <w:tab w:val="left" w:pos="284"/>
                <w:tab w:val="left" w:pos="567"/>
                <w:tab w:val="left" w:pos="709"/>
              </w:tabs>
              <w:autoSpaceDE/>
              <w:autoSpaceDN w:val="0"/>
              <w:jc w:val="both"/>
              <w:rPr>
                <w:rFonts w:cs="Times New Roman"/>
                <w:b/>
                <w:bCs/>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5E3E23E7" w14:textId="3B6C82DF" w:rsidR="00310B10" w:rsidRPr="004917E0" w:rsidRDefault="005423C7" w:rsidP="00310B10">
            <w:pPr>
              <w:widowControl/>
              <w:pBdr>
                <w:top w:val="nil"/>
                <w:left w:val="nil"/>
                <w:bottom w:val="nil"/>
                <w:right w:val="nil"/>
                <w:between w:val="nil"/>
              </w:pBdr>
              <w:suppressAutoHyphens w:val="0"/>
              <w:overflowPunct/>
              <w:autoSpaceDE/>
              <w:spacing w:before="80"/>
              <w:jc w:val="both"/>
              <w:rPr>
                <w:rFonts w:eastAsia="Arial" w:cs="Times New Roman"/>
                <w:color w:val="000000"/>
                <w:sz w:val="22"/>
                <w:szCs w:val="22"/>
              </w:rPr>
            </w:pPr>
            <w:r w:rsidRPr="004917E0">
              <w:rPr>
                <w:rFonts w:eastAsia="Arial" w:cs="Times New Roman"/>
                <w:color w:val="000000"/>
                <w:sz w:val="22"/>
                <w:szCs w:val="22"/>
              </w:rPr>
              <w:t xml:space="preserve">Transportlīdzekļu ražotāja vai importētāja pilnvarojums vai izsniegta izziņa pretendentam vai līguma kopija ar pretendentu par tiesībām veikt transportlīdzekļa pārdošanu, tehnisko apkopi un remontu. </w:t>
            </w:r>
            <w:r w:rsidR="00310B10" w:rsidRPr="004917E0">
              <w:rPr>
                <w:rFonts w:eastAsia="Arial" w:cs="Times New Roman"/>
                <w:color w:val="000000"/>
                <w:sz w:val="22"/>
                <w:szCs w:val="22"/>
              </w:rPr>
              <w:t>(Pretendentam nav jāiesniedz šajā punktā minētā līguma kopijas sadaļa, kas ir uzskatāma par konfidenciālu)</w:t>
            </w:r>
            <w:r w:rsidRPr="004917E0">
              <w:rPr>
                <w:rFonts w:eastAsia="Arial" w:cs="Times New Roman"/>
                <w:color w:val="000000"/>
                <w:sz w:val="22"/>
                <w:szCs w:val="22"/>
              </w:rPr>
              <w:t>.</w:t>
            </w:r>
          </w:p>
          <w:p w14:paraId="4ECECF9A" w14:textId="77777777" w:rsidR="005423C7" w:rsidRPr="004917E0" w:rsidRDefault="005423C7" w:rsidP="005423C7">
            <w:pPr>
              <w:widowControl/>
              <w:pBdr>
                <w:top w:val="nil"/>
                <w:left w:val="nil"/>
                <w:bottom w:val="nil"/>
                <w:right w:val="nil"/>
                <w:between w:val="nil"/>
              </w:pBdr>
              <w:suppressAutoHyphens w:val="0"/>
              <w:overflowPunct/>
              <w:autoSpaceDE/>
              <w:spacing w:before="80"/>
              <w:jc w:val="both"/>
              <w:rPr>
                <w:rFonts w:cs="Times New Roman"/>
                <w:bCs/>
                <w:i/>
                <w:color w:val="000000" w:themeColor="text1"/>
                <w:sz w:val="22"/>
                <w:szCs w:val="22"/>
              </w:rPr>
            </w:pPr>
            <w:r w:rsidRPr="004917E0">
              <w:rPr>
                <w:rFonts w:cs="Times New Roman"/>
                <w:bCs/>
                <w:i/>
                <w:color w:val="000000" w:themeColor="text1"/>
                <w:sz w:val="22"/>
                <w:szCs w:val="22"/>
              </w:rPr>
              <w:t>Šis punkts ir attiecināms uz personu apvienības dalībnieku, kurš var izpildīt konkrēto prasību.</w:t>
            </w:r>
          </w:p>
          <w:p w14:paraId="4DC7631D" w14:textId="77777777" w:rsidR="005423C7" w:rsidRPr="004917E0" w:rsidRDefault="005423C7" w:rsidP="005423C7">
            <w:pPr>
              <w:widowControl/>
              <w:pBdr>
                <w:top w:val="nil"/>
                <w:left w:val="nil"/>
                <w:bottom w:val="nil"/>
                <w:right w:val="nil"/>
                <w:between w:val="nil"/>
              </w:pBdr>
              <w:suppressAutoHyphens w:val="0"/>
              <w:overflowPunct/>
              <w:autoSpaceDE/>
              <w:spacing w:before="80"/>
              <w:jc w:val="both"/>
              <w:rPr>
                <w:rFonts w:cs="Times New Roman"/>
                <w:bCs/>
                <w:i/>
                <w:color w:val="000000" w:themeColor="text1"/>
                <w:sz w:val="22"/>
                <w:szCs w:val="22"/>
              </w:rPr>
            </w:pPr>
          </w:p>
          <w:p w14:paraId="67DC95AD" w14:textId="05CCAE00" w:rsidR="005423C7" w:rsidRPr="004917E0" w:rsidRDefault="005423C7" w:rsidP="005423C7">
            <w:pPr>
              <w:widowControl/>
              <w:pBdr>
                <w:top w:val="nil"/>
                <w:left w:val="nil"/>
                <w:bottom w:val="nil"/>
                <w:right w:val="nil"/>
                <w:between w:val="nil"/>
              </w:pBdr>
              <w:suppressAutoHyphens w:val="0"/>
              <w:overflowPunct/>
              <w:autoSpaceDE/>
              <w:spacing w:before="80"/>
              <w:jc w:val="both"/>
              <w:rPr>
                <w:rFonts w:cs="Times New Roman"/>
                <w:bCs/>
                <w:i/>
                <w:color w:val="000000" w:themeColor="text1"/>
                <w:sz w:val="22"/>
                <w:szCs w:val="22"/>
              </w:rPr>
            </w:pPr>
          </w:p>
        </w:tc>
      </w:tr>
      <w:tr w:rsidR="00EF73FB" w:rsidRPr="00EF73FB" w14:paraId="4B3BFD5F"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7D5AD6EB"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20F3FCF5" w14:textId="3669743D" w:rsidR="00C057A6" w:rsidRPr="004917E0" w:rsidRDefault="00C057A6" w:rsidP="00C057A6">
            <w:pPr>
              <w:widowControl/>
              <w:overflowPunct/>
              <w:autoSpaceDE/>
              <w:autoSpaceDN w:val="0"/>
              <w:ind w:right="-1"/>
              <w:contextualSpacing/>
              <w:jc w:val="both"/>
              <w:rPr>
                <w:rFonts w:cs="Times New Roman"/>
                <w:b/>
                <w:color w:val="000000" w:themeColor="text1"/>
                <w:sz w:val="22"/>
                <w:szCs w:val="22"/>
              </w:rPr>
            </w:pPr>
            <w:r w:rsidRPr="004917E0">
              <w:rPr>
                <w:rFonts w:cs="Times New Roman"/>
                <w:b/>
                <w:color w:val="000000" w:themeColor="text1"/>
                <w:sz w:val="22"/>
                <w:szCs w:val="22"/>
              </w:rPr>
              <w:t xml:space="preserve">Tehniskā piedāvājuma prasības: </w:t>
            </w:r>
          </w:p>
        </w:tc>
      </w:tr>
      <w:tr w:rsidR="00EF73FB" w:rsidRPr="00EF73FB" w14:paraId="710D7F6B" w14:textId="77777777" w:rsidTr="00401694">
        <w:trPr>
          <w:trHeight w:val="1124"/>
        </w:trPr>
        <w:tc>
          <w:tcPr>
            <w:tcW w:w="880" w:type="dxa"/>
            <w:tcBorders>
              <w:top w:val="single" w:sz="4" w:space="0" w:color="auto"/>
              <w:left w:val="single" w:sz="4" w:space="0" w:color="auto"/>
              <w:bottom w:val="single" w:sz="4" w:space="0" w:color="auto"/>
              <w:right w:val="single" w:sz="4" w:space="0" w:color="auto"/>
            </w:tcBorders>
            <w:hideMark/>
          </w:tcPr>
          <w:p w14:paraId="57741275" w14:textId="009D09A8" w:rsidR="00C057A6" w:rsidRPr="00EF73FB" w:rsidRDefault="005423C7" w:rsidP="00C057A6">
            <w:pPr>
              <w:jc w:val="both"/>
              <w:rPr>
                <w:rFonts w:cs="Times New Roman"/>
                <w:color w:val="000000" w:themeColor="text1"/>
                <w:sz w:val="22"/>
                <w:szCs w:val="22"/>
              </w:rPr>
            </w:pPr>
            <w:r>
              <w:rPr>
                <w:rFonts w:cs="Times New Roman"/>
                <w:color w:val="000000" w:themeColor="text1"/>
                <w:sz w:val="22"/>
                <w:szCs w:val="22"/>
              </w:rPr>
              <w:t>9.7.</w:t>
            </w:r>
          </w:p>
        </w:tc>
        <w:tc>
          <w:tcPr>
            <w:tcW w:w="6521" w:type="dxa"/>
            <w:tcBorders>
              <w:top w:val="single" w:sz="4" w:space="0" w:color="auto"/>
              <w:left w:val="single" w:sz="4" w:space="0" w:color="auto"/>
              <w:bottom w:val="single" w:sz="4" w:space="0" w:color="auto"/>
              <w:right w:val="single" w:sz="4" w:space="0" w:color="auto"/>
            </w:tcBorders>
          </w:tcPr>
          <w:p w14:paraId="717BC989" w14:textId="3E31DE5A" w:rsidR="00C057A6" w:rsidRPr="00EB238B" w:rsidRDefault="00C057A6" w:rsidP="00C057A6">
            <w:pPr>
              <w:widowControl/>
              <w:suppressAutoHyphens w:val="0"/>
              <w:overflowPunct/>
              <w:autoSpaceDE/>
              <w:spacing w:line="259" w:lineRule="auto"/>
              <w:jc w:val="both"/>
              <w:rPr>
                <w:rFonts w:cs="Times New Roman"/>
                <w:bCs/>
                <w:color w:val="000000" w:themeColor="text1"/>
                <w:sz w:val="22"/>
                <w:szCs w:val="22"/>
              </w:rPr>
            </w:pPr>
            <w:r w:rsidRPr="00EB238B">
              <w:rPr>
                <w:rFonts w:cs="Times New Roman"/>
                <w:bCs/>
                <w:color w:val="000000" w:themeColor="text1"/>
                <w:sz w:val="22"/>
                <w:szCs w:val="22"/>
              </w:rPr>
              <w:t>Tehniskais piedāvājums</w:t>
            </w:r>
          </w:p>
          <w:p w14:paraId="1AF4F064" w14:textId="67298818" w:rsidR="00C057A6" w:rsidRPr="004917E0"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highlight w:val="cyan"/>
              </w:rPr>
            </w:pPr>
          </w:p>
        </w:tc>
        <w:tc>
          <w:tcPr>
            <w:tcW w:w="7629" w:type="dxa"/>
            <w:tcBorders>
              <w:top w:val="single" w:sz="4" w:space="0" w:color="auto"/>
              <w:left w:val="single" w:sz="4" w:space="0" w:color="auto"/>
              <w:bottom w:val="single" w:sz="4" w:space="0" w:color="auto"/>
              <w:right w:val="single" w:sz="4" w:space="0" w:color="auto"/>
            </w:tcBorders>
          </w:tcPr>
          <w:p w14:paraId="24FD91EF" w14:textId="618A5796" w:rsidR="00996770" w:rsidRPr="004917E0" w:rsidRDefault="00FA5B8E" w:rsidP="00996770">
            <w:pPr>
              <w:widowControl/>
              <w:overflowPunct/>
              <w:autoSpaceDE/>
              <w:autoSpaceDN w:val="0"/>
              <w:ind w:right="-1"/>
              <w:contextualSpacing/>
              <w:jc w:val="both"/>
              <w:rPr>
                <w:rFonts w:cs="Times New Roman"/>
                <w:b/>
                <w:bCs/>
                <w:sz w:val="22"/>
                <w:szCs w:val="22"/>
              </w:rPr>
            </w:pPr>
            <w:r w:rsidRPr="004917E0">
              <w:rPr>
                <w:rFonts w:cs="Times New Roman"/>
                <w:b/>
                <w:bCs/>
                <w:sz w:val="22"/>
                <w:szCs w:val="22"/>
              </w:rPr>
              <w:t xml:space="preserve">4. </w:t>
            </w:r>
            <w:r w:rsidR="00996770" w:rsidRPr="004917E0">
              <w:rPr>
                <w:rFonts w:cs="Times New Roman"/>
                <w:b/>
                <w:bCs/>
                <w:sz w:val="22"/>
                <w:szCs w:val="22"/>
              </w:rPr>
              <w:t>pielikuma</w:t>
            </w:r>
            <w:r w:rsidR="00996770" w:rsidRPr="004917E0">
              <w:rPr>
                <w:rFonts w:cs="Times New Roman"/>
                <w:sz w:val="22"/>
                <w:szCs w:val="22"/>
              </w:rPr>
              <w:t xml:space="preserve"> </w:t>
            </w:r>
            <w:r w:rsidR="00996770" w:rsidRPr="004917E0">
              <w:rPr>
                <w:rFonts w:cs="Times New Roman"/>
                <w:b/>
                <w:sz w:val="22"/>
                <w:szCs w:val="22"/>
              </w:rPr>
              <w:t>veidlapa “</w:t>
            </w:r>
            <w:r w:rsidR="00996770" w:rsidRPr="004917E0">
              <w:rPr>
                <w:rFonts w:cs="Times New Roman"/>
                <w:b/>
                <w:bCs/>
                <w:sz w:val="22"/>
                <w:szCs w:val="22"/>
              </w:rPr>
              <w:t>Tehniskā specifikācija”</w:t>
            </w:r>
          </w:p>
          <w:p w14:paraId="2ED4338D" w14:textId="77777777" w:rsidR="00996770" w:rsidRPr="004917E0" w:rsidRDefault="00996770" w:rsidP="00996770">
            <w:pPr>
              <w:widowControl/>
              <w:overflowPunct/>
              <w:autoSpaceDE/>
              <w:autoSpaceDN w:val="0"/>
              <w:ind w:right="-1"/>
              <w:contextualSpacing/>
              <w:jc w:val="both"/>
              <w:rPr>
                <w:rFonts w:cs="Times New Roman"/>
                <w:sz w:val="22"/>
                <w:szCs w:val="22"/>
              </w:rPr>
            </w:pPr>
          </w:p>
          <w:p w14:paraId="1DCA64C4" w14:textId="77777777" w:rsidR="00996770" w:rsidRPr="004917E0" w:rsidRDefault="00996770" w:rsidP="00996770">
            <w:pPr>
              <w:widowControl/>
              <w:overflowPunct/>
              <w:autoSpaceDE/>
              <w:autoSpaceDN w:val="0"/>
              <w:ind w:right="-1"/>
              <w:contextualSpacing/>
              <w:jc w:val="both"/>
              <w:rPr>
                <w:rFonts w:cs="Times New Roman"/>
                <w:sz w:val="22"/>
                <w:szCs w:val="22"/>
              </w:rPr>
            </w:pPr>
            <w:r w:rsidRPr="004917E0">
              <w:rPr>
                <w:rFonts w:cs="Times New Roman"/>
                <w:sz w:val="22"/>
                <w:szCs w:val="22"/>
              </w:rPr>
              <w:t>Iesniedzot tehnisko piedāvājumu ir jābūt aizpildītām visām ailēm. Pretendents nedrīkst patvaļīgi veikt grozījumus: izlaist atsevišķas Tehniskās specifikācijas pozīcijas nosaukumus, izslēgt kādu no Tehniskās specifikācijas norādītajām pozīcijām, kā arī papildināt ar jaunām Tehniskās specifikācijas pozīcijām.</w:t>
            </w:r>
          </w:p>
          <w:p w14:paraId="573D7E72" w14:textId="77777777" w:rsidR="00C057A6" w:rsidRPr="004917E0" w:rsidRDefault="00C057A6" w:rsidP="00C057A6">
            <w:pPr>
              <w:pStyle w:val="ListParagraph"/>
              <w:widowControl/>
              <w:suppressAutoHyphens w:val="0"/>
              <w:overflowPunct/>
              <w:autoSpaceDE/>
              <w:spacing w:line="259" w:lineRule="auto"/>
              <w:ind w:left="567"/>
              <w:jc w:val="both"/>
              <w:rPr>
                <w:rFonts w:cs="Times New Roman"/>
                <w:bCs/>
                <w:color w:val="000000" w:themeColor="text1"/>
                <w:sz w:val="22"/>
                <w:szCs w:val="22"/>
              </w:rPr>
            </w:pPr>
          </w:p>
          <w:p w14:paraId="0A4E1879" w14:textId="01448563" w:rsidR="00C057A6" w:rsidRPr="004917E0" w:rsidRDefault="00C057A6" w:rsidP="00C057A6">
            <w:pPr>
              <w:widowControl/>
              <w:overflowPunct/>
              <w:autoSpaceDE/>
              <w:autoSpaceDN w:val="0"/>
              <w:ind w:right="-1"/>
              <w:contextualSpacing/>
              <w:jc w:val="both"/>
              <w:rPr>
                <w:rFonts w:cs="Times New Roman"/>
                <w:color w:val="000000" w:themeColor="text1"/>
                <w:sz w:val="22"/>
                <w:szCs w:val="22"/>
              </w:rPr>
            </w:pPr>
            <w:r w:rsidRPr="004917E0">
              <w:rPr>
                <w:rFonts w:cs="Times New Roman"/>
                <w:bCs/>
                <w:i/>
                <w:color w:val="000000" w:themeColor="text1"/>
                <w:sz w:val="22"/>
                <w:szCs w:val="22"/>
              </w:rPr>
              <w:t xml:space="preserve">Šis punkts ir attiecināms uz </w:t>
            </w:r>
            <w:r w:rsidRPr="004917E0">
              <w:rPr>
                <w:rFonts w:cs="Times New Roman"/>
                <w:i/>
                <w:color w:val="000000" w:themeColor="text1"/>
                <w:sz w:val="22"/>
                <w:szCs w:val="22"/>
              </w:rPr>
              <w:t xml:space="preserve">personu </w:t>
            </w:r>
            <w:r w:rsidRPr="004917E0">
              <w:rPr>
                <w:rFonts w:cs="Times New Roman"/>
                <w:bCs/>
                <w:i/>
                <w:color w:val="000000" w:themeColor="text1"/>
                <w:sz w:val="22"/>
                <w:szCs w:val="22"/>
              </w:rPr>
              <w:t xml:space="preserve">apvienību kopumā- </w:t>
            </w:r>
            <w:r w:rsidRPr="004917E0">
              <w:rPr>
                <w:rFonts w:cs="Times New Roman"/>
                <w:color w:val="000000" w:themeColor="text1"/>
                <w:sz w:val="22"/>
                <w:szCs w:val="22"/>
              </w:rPr>
              <w:t xml:space="preserve"> </w:t>
            </w:r>
            <w:r w:rsidRPr="004917E0">
              <w:rPr>
                <w:rFonts w:cs="Times New Roman"/>
                <w:bCs/>
                <w:i/>
                <w:color w:val="000000" w:themeColor="text1"/>
                <w:sz w:val="22"/>
                <w:szCs w:val="22"/>
              </w:rPr>
              <w:t>apvienības dalībniekiem visiem kopā ir jāizpilda šajā punktā noteiktās prasības.</w:t>
            </w:r>
          </w:p>
        </w:tc>
      </w:tr>
      <w:tr w:rsidR="00EF73FB" w:rsidRPr="00EF73FB" w14:paraId="7FB100B8" w14:textId="77777777" w:rsidTr="00401694">
        <w:tc>
          <w:tcPr>
            <w:tcW w:w="880" w:type="dxa"/>
            <w:tcBorders>
              <w:top w:val="single" w:sz="4" w:space="0" w:color="auto"/>
              <w:left w:val="single" w:sz="4" w:space="0" w:color="auto"/>
              <w:bottom w:val="single" w:sz="4" w:space="0" w:color="auto"/>
              <w:right w:val="single" w:sz="4" w:space="0" w:color="auto"/>
            </w:tcBorders>
            <w:shd w:val="clear" w:color="auto" w:fill="8EAADB"/>
          </w:tcPr>
          <w:p w14:paraId="2DDE252E" w14:textId="77777777" w:rsidR="00C057A6" w:rsidRPr="00EF73FB" w:rsidRDefault="00C057A6" w:rsidP="00C057A6">
            <w:pPr>
              <w:rPr>
                <w:rFonts w:cs="Times New Roman"/>
                <w:color w:val="000000" w:themeColor="text1"/>
                <w:sz w:val="22"/>
                <w:szCs w:val="22"/>
              </w:rPr>
            </w:pPr>
          </w:p>
        </w:tc>
        <w:tc>
          <w:tcPr>
            <w:tcW w:w="14150" w:type="dxa"/>
            <w:gridSpan w:val="2"/>
            <w:tcBorders>
              <w:top w:val="single" w:sz="4" w:space="0" w:color="auto"/>
              <w:left w:val="single" w:sz="4" w:space="0" w:color="auto"/>
              <w:bottom w:val="single" w:sz="4" w:space="0" w:color="auto"/>
              <w:right w:val="single" w:sz="4" w:space="0" w:color="auto"/>
            </w:tcBorders>
            <w:shd w:val="clear" w:color="auto" w:fill="8EAADB"/>
            <w:hideMark/>
          </w:tcPr>
          <w:p w14:paraId="3E45328C" w14:textId="77777777" w:rsidR="00C057A6" w:rsidRPr="004917E0" w:rsidRDefault="00C057A6" w:rsidP="00C057A6">
            <w:pPr>
              <w:widowControl/>
              <w:overflowPunct/>
              <w:autoSpaceDE/>
              <w:autoSpaceDN w:val="0"/>
              <w:ind w:right="-1"/>
              <w:contextualSpacing/>
              <w:jc w:val="both"/>
              <w:rPr>
                <w:rFonts w:cs="Times New Roman"/>
                <w:color w:val="000000" w:themeColor="text1"/>
                <w:sz w:val="22"/>
                <w:szCs w:val="22"/>
              </w:rPr>
            </w:pPr>
            <w:r w:rsidRPr="004917E0">
              <w:rPr>
                <w:rFonts w:cs="Times New Roman"/>
                <w:b/>
                <w:color w:val="000000" w:themeColor="text1"/>
                <w:sz w:val="22"/>
                <w:szCs w:val="22"/>
              </w:rPr>
              <w:t>Finanšu piedāvājuma prasības:</w:t>
            </w:r>
          </w:p>
        </w:tc>
      </w:tr>
      <w:tr w:rsidR="00EF73FB" w:rsidRPr="00EF73FB" w14:paraId="23AC296A" w14:textId="77777777" w:rsidTr="00401694">
        <w:tc>
          <w:tcPr>
            <w:tcW w:w="880" w:type="dxa"/>
            <w:tcBorders>
              <w:top w:val="single" w:sz="4" w:space="0" w:color="auto"/>
              <w:left w:val="single" w:sz="4" w:space="0" w:color="auto"/>
              <w:bottom w:val="single" w:sz="4" w:space="0" w:color="auto"/>
              <w:right w:val="single" w:sz="4" w:space="0" w:color="auto"/>
            </w:tcBorders>
            <w:hideMark/>
          </w:tcPr>
          <w:p w14:paraId="44758735" w14:textId="5DDE3EAF" w:rsidR="00C057A6" w:rsidRPr="00EF73FB" w:rsidRDefault="00B70CAE" w:rsidP="00C057A6">
            <w:pPr>
              <w:rPr>
                <w:rFonts w:cs="Times New Roman"/>
                <w:color w:val="000000" w:themeColor="text1"/>
                <w:sz w:val="22"/>
                <w:szCs w:val="22"/>
              </w:rPr>
            </w:pPr>
            <w:r>
              <w:rPr>
                <w:rFonts w:cs="Times New Roman"/>
                <w:color w:val="000000" w:themeColor="text1"/>
                <w:sz w:val="22"/>
                <w:szCs w:val="22"/>
              </w:rPr>
              <w:t>9</w:t>
            </w:r>
            <w:r w:rsidR="00C057A6" w:rsidRPr="00EF73FB">
              <w:rPr>
                <w:rFonts w:cs="Times New Roman"/>
                <w:color w:val="000000" w:themeColor="text1"/>
                <w:sz w:val="22"/>
                <w:szCs w:val="22"/>
              </w:rPr>
              <w:t>.</w:t>
            </w:r>
            <w:r>
              <w:rPr>
                <w:rFonts w:cs="Times New Roman"/>
                <w:color w:val="000000" w:themeColor="text1"/>
                <w:sz w:val="22"/>
                <w:szCs w:val="22"/>
              </w:rPr>
              <w:t>8</w:t>
            </w:r>
            <w:r w:rsidR="00C057A6" w:rsidRPr="00EF73FB">
              <w:rPr>
                <w:rFonts w:cs="Times New Roman"/>
                <w:color w:val="000000" w:themeColor="text1"/>
                <w:sz w:val="22"/>
                <w:szCs w:val="22"/>
              </w:rPr>
              <w:t>.</w:t>
            </w:r>
          </w:p>
        </w:tc>
        <w:tc>
          <w:tcPr>
            <w:tcW w:w="6521" w:type="dxa"/>
            <w:tcBorders>
              <w:top w:val="single" w:sz="4" w:space="0" w:color="auto"/>
              <w:left w:val="single" w:sz="4" w:space="0" w:color="auto"/>
              <w:bottom w:val="single" w:sz="4" w:space="0" w:color="auto"/>
              <w:right w:val="single" w:sz="4" w:space="0" w:color="auto"/>
            </w:tcBorders>
          </w:tcPr>
          <w:p w14:paraId="6BD0D98A" w14:textId="77777777" w:rsidR="00C057A6" w:rsidRPr="004917E0" w:rsidRDefault="00C057A6" w:rsidP="00C057A6">
            <w:pPr>
              <w:widowControl/>
              <w:overflowPunct/>
              <w:autoSpaceDE/>
              <w:autoSpaceDN w:val="0"/>
              <w:ind w:right="-1"/>
              <w:contextualSpacing/>
              <w:jc w:val="both"/>
              <w:rPr>
                <w:rFonts w:cs="Times New Roman"/>
                <w:color w:val="000000" w:themeColor="text1"/>
                <w:sz w:val="22"/>
                <w:szCs w:val="22"/>
              </w:rPr>
            </w:pPr>
            <w:r w:rsidRPr="004917E0">
              <w:rPr>
                <w:rFonts w:cs="Times New Roman"/>
                <w:color w:val="000000" w:themeColor="text1"/>
                <w:sz w:val="22"/>
                <w:szCs w:val="22"/>
              </w:rPr>
              <w:t>Finanšu piedāvājums</w:t>
            </w:r>
          </w:p>
          <w:p w14:paraId="46366271" w14:textId="77777777" w:rsidR="00C057A6" w:rsidRPr="004917E0" w:rsidRDefault="00C057A6" w:rsidP="00C057A6">
            <w:pPr>
              <w:rPr>
                <w:rFonts w:cs="Times New Roman"/>
                <w:color w:val="000000" w:themeColor="text1"/>
                <w:sz w:val="22"/>
                <w:szCs w:val="22"/>
              </w:rPr>
            </w:pPr>
          </w:p>
        </w:tc>
        <w:tc>
          <w:tcPr>
            <w:tcW w:w="7629" w:type="dxa"/>
            <w:tcBorders>
              <w:top w:val="single" w:sz="4" w:space="0" w:color="auto"/>
              <w:left w:val="single" w:sz="4" w:space="0" w:color="auto"/>
              <w:bottom w:val="single" w:sz="4" w:space="0" w:color="auto"/>
              <w:right w:val="single" w:sz="4" w:space="0" w:color="auto"/>
            </w:tcBorders>
          </w:tcPr>
          <w:p w14:paraId="2F6B64B0" w14:textId="3CDEE4AB" w:rsidR="00C057A6" w:rsidRPr="004917E0" w:rsidRDefault="00726273" w:rsidP="00726273">
            <w:pPr>
              <w:widowControl/>
              <w:tabs>
                <w:tab w:val="left" w:pos="742"/>
                <w:tab w:val="left" w:pos="884"/>
                <w:tab w:val="left" w:pos="1276"/>
              </w:tabs>
              <w:overflowPunct/>
              <w:autoSpaceDE/>
              <w:autoSpaceDN w:val="0"/>
              <w:ind w:right="-1"/>
              <w:jc w:val="both"/>
              <w:rPr>
                <w:rFonts w:cs="Times New Roman"/>
                <w:b/>
                <w:color w:val="000000" w:themeColor="text1"/>
                <w:sz w:val="22"/>
                <w:szCs w:val="22"/>
              </w:rPr>
            </w:pPr>
            <w:r w:rsidRPr="004917E0">
              <w:rPr>
                <w:rFonts w:cs="Times New Roman"/>
                <w:b/>
                <w:color w:val="000000" w:themeColor="text1"/>
                <w:sz w:val="22"/>
                <w:szCs w:val="22"/>
              </w:rPr>
              <w:t>5.</w:t>
            </w:r>
            <w:r w:rsidR="00C057A6" w:rsidRPr="004917E0">
              <w:rPr>
                <w:rFonts w:cs="Times New Roman"/>
                <w:b/>
                <w:color w:val="000000" w:themeColor="text1"/>
                <w:sz w:val="22"/>
                <w:szCs w:val="22"/>
              </w:rPr>
              <w:t>pielikuma veidlapa “Finanšu piedāvājums”</w:t>
            </w:r>
          </w:p>
          <w:p w14:paraId="74103456" w14:textId="77777777" w:rsidR="00726273" w:rsidRPr="004917E0" w:rsidRDefault="00726273" w:rsidP="00726273">
            <w:pPr>
              <w:pStyle w:val="ListParagraph"/>
              <w:widowControl/>
              <w:tabs>
                <w:tab w:val="left" w:pos="742"/>
                <w:tab w:val="left" w:pos="884"/>
                <w:tab w:val="left" w:pos="1276"/>
              </w:tabs>
              <w:overflowPunct/>
              <w:autoSpaceDE/>
              <w:autoSpaceDN w:val="0"/>
              <w:ind w:left="360" w:right="-1"/>
              <w:jc w:val="both"/>
              <w:rPr>
                <w:rFonts w:cs="Times New Roman"/>
                <w:b/>
                <w:color w:val="000000" w:themeColor="text1"/>
                <w:sz w:val="22"/>
                <w:szCs w:val="22"/>
              </w:rPr>
            </w:pPr>
          </w:p>
          <w:p w14:paraId="1ED3465D" w14:textId="77777777" w:rsidR="00726273" w:rsidRPr="004917E0" w:rsidRDefault="00726273" w:rsidP="00726273">
            <w:pPr>
              <w:widowControl/>
              <w:tabs>
                <w:tab w:val="left" w:pos="709"/>
                <w:tab w:val="left" w:pos="1276"/>
              </w:tabs>
              <w:overflowPunct/>
              <w:autoSpaceDE/>
              <w:autoSpaceDN w:val="0"/>
              <w:ind w:left="66" w:right="-1"/>
              <w:jc w:val="both"/>
              <w:rPr>
                <w:rFonts w:cs="Times New Roman"/>
                <w:bCs/>
                <w:sz w:val="22"/>
                <w:szCs w:val="22"/>
              </w:rPr>
            </w:pPr>
            <w:r w:rsidRPr="004917E0">
              <w:rPr>
                <w:rFonts w:cs="Times New Roman"/>
                <w:bCs/>
                <w:sz w:val="22"/>
                <w:szCs w:val="22"/>
              </w:rPr>
              <w:t xml:space="preserve">Iesniedzot Finanšu piedāvājumu ir jābūt aizpildītām visām ailēm. </w:t>
            </w:r>
          </w:p>
          <w:p w14:paraId="31502086" w14:textId="77777777" w:rsidR="00C057A6" w:rsidRPr="004917E0"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4DCD57EE" w14:textId="4E08B01E"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color w:val="000000" w:themeColor="text1"/>
                <w:sz w:val="22"/>
                <w:szCs w:val="22"/>
              </w:rPr>
              <w:t xml:space="preserve">Finanšu piedāvājuma norādītajā cenā ir jāietver </w:t>
            </w:r>
            <w:r w:rsidR="003213AA" w:rsidRPr="004917E0">
              <w:rPr>
                <w:rFonts w:cs="Times New Roman"/>
                <w:bCs/>
                <w:color w:val="000000" w:themeColor="text1"/>
                <w:sz w:val="22"/>
                <w:szCs w:val="22"/>
              </w:rPr>
              <w:t xml:space="preserve">transportlīdzekļa cena, </w:t>
            </w:r>
            <w:r w:rsidR="003213AA" w:rsidRPr="004917E0">
              <w:rPr>
                <w:rFonts w:eastAsia="Arial" w:cs="Times New Roman"/>
                <w:color w:val="000000"/>
                <w:sz w:val="22"/>
                <w:szCs w:val="22"/>
              </w:rPr>
              <w:t>pirmspārdošanas sagatavošanas un</w:t>
            </w:r>
            <w:r w:rsidR="003213AA" w:rsidRPr="004917E0">
              <w:rPr>
                <w:rFonts w:cs="Times New Roman"/>
                <w:bCs/>
                <w:color w:val="000000" w:themeColor="text1"/>
                <w:sz w:val="22"/>
                <w:szCs w:val="22"/>
              </w:rPr>
              <w:t xml:space="preserve"> piegādes izdevumi, transportlīdzekļu reģistrācija CSDD (tajā skaitā apliecība, Nr. zīmes, tehniskā apskate)</w:t>
            </w:r>
            <w:r w:rsidR="00E36CEE" w:rsidRPr="004917E0">
              <w:rPr>
                <w:rFonts w:cs="Times New Roman"/>
                <w:bCs/>
                <w:color w:val="000000" w:themeColor="text1"/>
                <w:sz w:val="22"/>
                <w:szCs w:val="22"/>
              </w:rPr>
              <w:t>,</w:t>
            </w:r>
            <w:r w:rsidRPr="004917E0">
              <w:rPr>
                <w:rFonts w:cs="Times New Roman"/>
                <w:bCs/>
                <w:color w:val="000000" w:themeColor="text1"/>
                <w:sz w:val="22"/>
                <w:szCs w:val="22"/>
              </w:rPr>
              <w:t xml:space="preserve"> </w:t>
            </w:r>
            <w:r w:rsidRPr="004917E0">
              <w:rPr>
                <w:rFonts w:cs="Times New Roman"/>
                <w:color w:val="000000" w:themeColor="text1"/>
                <w:sz w:val="22"/>
                <w:szCs w:val="22"/>
              </w:rPr>
              <w:t>tajā skaitā, bet ne tikai, personāla izmaksas</w:t>
            </w:r>
            <w:r w:rsidR="00E36CEE" w:rsidRPr="004917E0">
              <w:rPr>
                <w:rFonts w:cs="Times New Roman"/>
                <w:color w:val="000000" w:themeColor="text1"/>
                <w:sz w:val="22"/>
                <w:szCs w:val="22"/>
              </w:rPr>
              <w:t>,</w:t>
            </w:r>
            <w:r w:rsidRPr="004917E0">
              <w:rPr>
                <w:rFonts w:cs="Times New Roman"/>
                <w:color w:val="000000" w:themeColor="text1"/>
                <w:sz w:val="22"/>
                <w:szCs w:val="22"/>
              </w:rPr>
              <w:t xml:space="preserve"> izmantoto transporta, tehnisko palīglīdzekļu izmaksas, nodrošinot iepirkuma līguma kvalitatīvu izpildi, garantiju izmaksas, visi valsts un pašvaldības noteiktie nodokļi un nodevas, un citas izmaksas, kuras izriet no iepirkuma līguma un Iepirkuma procedūras dokumentācijas un pretendenta piedāvājuma.</w:t>
            </w:r>
          </w:p>
          <w:p w14:paraId="144E4B88" w14:textId="77777777" w:rsidR="00C057A6" w:rsidRPr="004917E0" w:rsidRDefault="00C057A6" w:rsidP="00C057A6">
            <w:pPr>
              <w:widowControl/>
              <w:tabs>
                <w:tab w:val="left" w:pos="709"/>
                <w:tab w:val="left" w:pos="1276"/>
              </w:tabs>
              <w:overflowPunct/>
              <w:autoSpaceDE/>
              <w:autoSpaceDN w:val="0"/>
              <w:ind w:right="-1"/>
              <w:jc w:val="both"/>
              <w:rPr>
                <w:rFonts w:cs="Times New Roman"/>
                <w:bCs/>
                <w:color w:val="000000" w:themeColor="text1"/>
                <w:sz w:val="22"/>
                <w:szCs w:val="22"/>
              </w:rPr>
            </w:pPr>
          </w:p>
          <w:p w14:paraId="60BBDC43" w14:textId="77777777"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color w:val="000000" w:themeColor="text1"/>
                <w:sz w:val="22"/>
                <w:szCs w:val="22"/>
              </w:rPr>
              <w:t>Visas finanšu piedāvājuma cenas ir jānorāda euro, ar ne vairāk kā 2 (diviem) cipariem aiz komata.</w:t>
            </w:r>
          </w:p>
          <w:p w14:paraId="06A54B54" w14:textId="77777777"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p>
          <w:p w14:paraId="21FDE0F7" w14:textId="30CDB2F6" w:rsidR="00C057A6" w:rsidRPr="004917E0" w:rsidRDefault="00C057A6" w:rsidP="00C057A6">
            <w:pPr>
              <w:widowControl/>
              <w:tabs>
                <w:tab w:val="left" w:pos="709"/>
                <w:tab w:val="left" w:pos="1276"/>
              </w:tabs>
              <w:overflowPunct/>
              <w:autoSpaceDE/>
              <w:autoSpaceDN w:val="0"/>
              <w:ind w:left="66" w:right="-1"/>
              <w:jc w:val="both"/>
              <w:rPr>
                <w:rFonts w:cs="Times New Roman"/>
                <w:bCs/>
                <w:color w:val="000000" w:themeColor="text1"/>
                <w:sz w:val="22"/>
                <w:szCs w:val="22"/>
              </w:rPr>
            </w:pPr>
            <w:r w:rsidRPr="004917E0">
              <w:rPr>
                <w:rFonts w:cs="Times New Roman"/>
                <w:bCs/>
                <w:i/>
                <w:color w:val="000000" w:themeColor="text1"/>
                <w:sz w:val="22"/>
                <w:szCs w:val="22"/>
              </w:rPr>
              <w:t xml:space="preserve">Šis punkts ir attiecināms uz personu apvienību kopumā- </w:t>
            </w:r>
            <w:r w:rsidRPr="004917E0">
              <w:rPr>
                <w:rFonts w:cs="Times New Roman"/>
                <w:bCs/>
                <w:color w:val="000000" w:themeColor="text1"/>
                <w:sz w:val="22"/>
                <w:szCs w:val="22"/>
              </w:rPr>
              <w:t xml:space="preserve"> </w:t>
            </w:r>
            <w:r w:rsidRPr="004917E0">
              <w:rPr>
                <w:rFonts w:cs="Times New Roman"/>
                <w:bCs/>
                <w:i/>
                <w:color w:val="000000" w:themeColor="text1"/>
                <w:sz w:val="22"/>
                <w:szCs w:val="22"/>
              </w:rPr>
              <w:t>apvienības dalībniekiem visiem kopā ir jāizpilda šajā punktā noteiktās prasības.</w:t>
            </w:r>
          </w:p>
        </w:tc>
      </w:tr>
    </w:tbl>
    <w:p w14:paraId="1EBD9E80" w14:textId="77777777" w:rsidR="00DE17E1" w:rsidRPr="00EF73FB" w:rsidRDefault="00DE17E1" w:rsidP="00DE17E1">
      <w:pPr>
        <w:tabs>
          <w:tab w:val="left" w:pos="6213"/>
        </w:tabs>
        <w:rPr>
          <w:rFonts w:cs="Times New Roman"/>
          <w:bCs/>
          <w:color w:val="000000" w:themeColor="text1"/>
        </w:rPr>
      </w:pPr>
      <w:r w:rsidRPr="00EF73FB">
        <w:rPr>
          <w:rFonts w:cs="Times New Roman"/>
          <w:bCs/>
          <w:color w:val="000000" w:themeColor="text1"/>
        </w:rPr>
        <w:tab/>
      </w:r>
    </w:p>
    <w:p w14:paraId="6B7669EA" w14:textId="353C0110" w:rsidR="00DE17E1" w:rsidRPr="00EF73FB" w:rsidRDefault="00DE17E1" w:rsidP="00DE17E1">
      <w:pPr>
        <w:jc w:val="both"/>
        <w:rPr>
          <w:rFonts w:cs="Times New Roman"/>
          <w:b/>
          <w:color w:val="000000" w:themeColor="text1"/>
        </w:rPr>
      </w:pPr>
      <w:r w:rsidRPr="00EF73FB">
        <w:rPr>
          <w:rFonts w:cs="Times New Roman"/>
          <w:b/>
          <w:color w:val="000000" w:themeColor="text1"/>
        </w:rPr>
        <w:t xml:space="preserve">* </w:t>
      </w:r>
      <w:r w:rsidR="00B70CAE">
        <w:rPr>
          <w:rFonts w:cs="Times New Roman"/>
          <w:b/>
          <w:color w:val="000000" w:themeColor="text1"/>
        </w:rPr>
        <w:t>9</w:t>
      </w:r>
      <w:r w:rsidRPr="00EF73FB">
        <w:rPr>
          <w:rFonts w:cs="Times New Roman"/>
          <w:b/>
          <w:color w:val="000000" w:themeColor="text1"/>
        </w:rPr>
        <w:t>.</w:t>
      </w:r>
      <w:r w:rsidR="00C065D3" w:rsidRPr="00EF73FB">
        <w:rPr>
          <w:rFonts w:cs="Times New Roman"/>
          <w:b/>
          <w:color w:val="000000" w:themeColor="text1"/>
        </w:rPr>
        <w:t>1</w:t>
      </w:r>
      <w:r w:rsidRPr="00EF73FB">
        <w:rPr>
          <w:rFonts w:cs="Times New Roman"/>
          <w:b/>
          <w:color w:val="000000" w:themeColor="text1"/>
        </w:rPr>
        <w:t>. punkta nosacījumi attiecas uz pretendentu, personālsabiedrību un visiem personālsabiedrības biedriem vai visiem personu apvienības dalībniekiem. Pretendenta norādītiem apakšuzņēmējiem un apakšuzņēmēju apakšuzņēmējiem, kuru veicamo darbu vai sniedzamo pakalpojumu vērtība ir vismaz 10 000 EUR bez PVN, Pretendenta norādītām personām, uz kuru iespējām Pretendents balstās, lai apliecinātu, ka tā kvalifikācija atbilst iepirkuma prasībām.</w:t>
      </w:r>
    </w:p>
    <w:p w14:paraId="0ED08F92" w14:textId="77777777" w:rsidR="006938EC" w:rsidRPr="00EF73FB" w:rsidRDefault="006938EC" w:rsidP="00DE17E1">
      <w:pPr>
        <w:jc w:val="both"/>
        <w:rPr>
          <w:rFonts w:cs="Times New Roman"/>
          <w:b/>
          <w:color w:val="000000" w:themeColor="text1"/>
        </w:rPr>
      </w:pPr>
    </w:p>
    <w:p w14:paraId="44831CC8" w14:textId="77777777" w:rsidR="00F03DE6" w:rsidRPr="00EF73FB" w:rsidRDefault="00F03DE6">
      <w:pPr>
        <w:rPr>
          <w:color w:val="000000" w:themeColor="text1"/>
        </w:rPr>
      </w:pPr>
    </w:p>
    <w:p w14:paraId="41E0B9E8" w14:textId="6548DF7B" w:rsidR="00DE17E1" w:rsidRPr="00EF73FB" w:rsidRDefault="00DE17E1">
      <w:pPr>
        <w:widowControl/>
        <w:suppressAutoHyphens w:val="0"/>
        <w:overflowPunct/>
        <w:autoSpaceDE/>
        <w:spacing w:after="160" w:line="259" w:lineRule="auto"/>
        <w:rPr>
          <w:color w:val="000000" w:themeColor="text1"/>
        </w:rPr>
      </w:pPr>
      <w:r w:rsidRPr="00EF73FB">
        <w:rPr>
          <w:color w:val="000000" w:themeColor="text1"/>
        </w:rPr>
        <w:br w:type="page"/>
      </w:r>
    </w:p>
    <w:p w14:paraId="541235AF" w14:textId="77777777" w:rsidR="008F7EF8" w:rsidRPr="00EF73FB" w:rsidRDefault="008F7EF8" w:rsidP="00DB5B6D">
      <w:pPr>
        <w:pStyle w:val="ListParagraph"/>
        <w:widowControl/>
        <w:numPr>
          <w:ilvl w:val="0"/>
          <w:numId w:val="6"/>
        </w:numPr>
        <w:tabs>
          <w:tab w:val="left" w:pos="284"/>
          <w:tab w:val="left" w:pos="567"/>
        </w:tabs>
        <w:suppressAutoHyphens w:val="0"/>
        <w:overflowPunct/>
        <w:autoSpaceDE/>
        <w:spacing w:after="200"/>
        <w:jc w:val="both"/>
        <w:rPr>
          <w:rFonts w:cs="Times New Roman"/>
          <w:b/>
          <w:color w:val="000000" w:themeColor="text1"/>
          <w:sz w:val="24"/>
          <w:szCs w:val="24"/>
        </w:rPr>
        <w:sectPr w:rsidR="008F7EF8" w:rsidRPr="00EF73FB" w:rsidSect="0003319D">
          <w:pgSz w:w="16838" w:h="11906" w:orient="landscape"/>
          <w:pgMar w:top="1701" w:right="1134" w:bottom="1134" w:left="1134" w:header="709" w:footer="709" w:gutter="0"/>
          <w:cols w:space="708"/>
          <w:docGrid w:linePitch="360"/>
        </w:sectPr>
      </w:pPr>
    </w:p>
    <w:p w14:paraId="751ADA8E" w14:textId="77777777" w:rsidR="00B70CAE" w:rsidRDefault="007F6F4B" w:rsidP="00F370BE">
      <w:pPr>
        <w:pStyle w:val="ListParagraph"/>
        <w:numPr>
          <w:ilvl w:val="0"/>
          <w:numId w:val="42"/>
        </w:numPr>
        <w:ind w:left="426"/>
        <w:jc w:val="both"/>
        <w:rPr>
          <w:rFonts w:cs="Times New Roman"/>
          <w:b/>
          <w:color w:val="000000" w:themeColor="text1"/>
          <w:sz w:val="24"/>
          <w:szCs w:val="24"/>
        </w:rPr>
      </w:pPr>
      <w:r w:rsidRPr="00B70CAE">
        <w:rPr>
          <w:rFonts w:cs="Times New Roman"/>
          <w:b/>
          <w:color w:val="000000" w:themeColor="text1"/>
          <w:sz w:val="24"/>
          <w:szCs w:val="24"/>
        </w:rPr>
        <w:lastRenderedPageBreak/>
        <w:t xml:space="preserve"> </w:t>
      </w:r>
      <w:r w:rsidR="00BE3127" w:rsidRPr="00B70CAE">
        <w:rPr>
          <w:rFonts w:cs="Times New Roman"/>
          <w:b/>
          <w:color w:val="000000" w:themeColor="text1"/>
          <w:sz w:val="24"/>
          <w:szCs w:val="24"/>
        </w:rPr>
        <w:t>Eiropas vienotais iepirkuma procedūras dokuments</w:t>
      </w:r>
    </w:p>
    <w:p w14:paraId="3CE15014" w14:textId="77777777" w:rsidR="00B70CAE" w:rsidRPr="00B70CAE" w:rsidRDefault="00031A50" w:rsidP="00B70CAE">
      <w:pPr>
        <w:pStyle w:val="ListParagraph"/>
        <w:numPr>
          <w:ilvl w:val="1"/>
          <w:numId w:val="44"/>
        </w:numPr>
        <w:ind w:left="1276"/>
        <w:jc w:val="both"/>
        <w:rPr>
          <w:rFonts w:cs="Times New Roman"/>
          <w:b/>
          <w:color w:val="000000" w:themeColor="text1"/>
          <w:sz w:val="24"/>
          <w:szCs w:val="24"/>
        </w:rPr>
      </w:pPr>
      <w:r w:rsidRPr="00B70CAE">
        <w:rPr>
          <w:rFonts w:cs="Times New Roman"/>
          <w:color w:val="000000" w:themeColor="text1"/>
          <w:kern w:val="0"/>
          <w:sz w:val="24"/>
          <w:szCs w:val="24"/>
          <w:lang w:eastAsia="en-US"/>
        </w:rPr>
        <w:t xml:space="preserve">Pasūtītājs pieņem Eiropas vienoto iepirkuma procedūras dokumentu (turpmāk-ESPD) kā sākotnējo pierādījumu atbilstībai paziņojumā par līgumu vai iepirkuma procedūras dokumentos noteiktajām pretendentu atlases prasībām. </w:t>
      </w:r>
    </w:p>
    <w:p w14:paraId="3A1FDCE7" w14:textId="77777777" w:rsidR="00B70CAE" w:rsidRPr="00B70CAE" w:rsidRDefault="00031A50" w:rsidP="00B70CAE">
      <w:pPr>
        <w:pStyle w:val="ListParagraph"/>
        <w:numPr>
          <w:ilvl w:val="1"/>
          <w:numId w:val="44"/>
        </w:numPr>
        <w:ind w:left="1276"/>
        <w:jc w:val="both"/>
        <w:rPr>
          <w:rFonts w:cs="Times New Roman"/>
          <w:b/>
          <w:color w:val="000000" w:themeColor="text1"/>
          <w:sz w:val="24"/>
          <w:szCs w:val="24"/>
        </w:rPr>
      </w:pPr>
      <w:r w:rsidRPr="00B70CAE">
        <w:rPr>
          <w:rFonts w:cs="Times New Roman"/>
          <w:color w:val="000000" w:themeColor="text1"/>
          <w:sz w:val="24"/>
          <w:szCs w:val="24"/>
        </w:rPr>
        <w:t>Ja pretendents izvēlējies iesniegt ESDP,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sniedzamo pakalpojumu vērtība ir vismaz 10 000 EUR. Piegādātāju apvienība iesniedz atsevišķu Eiropas vienoto iepirkuma procedūras dokumentu par katru tās dalībnieku. Pretendents var pasūtītājam iesniegt Eiropas vienoto iepirkuma procedūras dokumentu, kas ir bijis iesniegts citā iepirkuma procedūrā, ja apliecina, ka tajā iekļautā informācija ir pareiza.</w:t>
      </w:r>
    </w:p>
    <w:p w14:paraId="5CF29FE8" w14:textId="77777777" w:rsidR="00B70CAE" w:rsidRPr="00B70CAE" w:rsidRDefault="007E4505" w:rsidP="00B70CAE">
      <w:pPr>
        <w:pStyle w:val="ListParagraph"/>
        <w:numPr>
          <w:ilvl w:val="1"/>
          <w:numId w:val="44"/>
        </w:numPr>
        <w:ind w:left="1276"/>
        <w:jc w:val="both"/>
        <w:rPr>
          <w:rFonts w:cs="Times New Roman"/>
          <w:b/>
          <w:color w:val="000000" w:themeColor="text1"/>
          <w:sz w:val="24"/>
          <w:szCs w:val="24"/>
        </w:rPr>
      </w:pPr>
      <w:r w:rsidRPr="00B70CAE">
        <w:rPr>
          <w:rFonts w:cs="Times New Roman"/>
          <w:color w:val="000000" w:themeColor="text1"/>
          <w:sz w:val="24"/>
          <w:szCs w:val="24"/>
        </w:rPr>
        <w:t xml:space="preserve"> </w:t>
      </w:r>
      <w:r w:rsidR="00031A50" w:rsidRPr="00B70CAE">
        <w:rPr>
          <w:rFonts w:cs="Times New Roman"/>
          <w:color w:val="000000" w:themeColor="text1"/>
          <w:sz w:val="24"/>
          <w:szCs w:val="24"/>
        </w:rPr>
        <w:t xml:space="preserve">ESPD veidlapa ir pieejama: </w:t>
      </w:r>
      <w:hyperlink r:id="rId12" w:history="1">
        <w:r w:rsidR="00031A50" w:rsidRPr="00B70CAE">
          <w:rPr>
            <w:rStyle w:val="Hyperlink"/>
            <w:rFonts w:eastAsiaTheme="majorEastAsia" w:cs="Times New Roman"/>
            <w:color w:val="000000" w:themeColor="text1"/>
            <w:sz w:val="24"/>
            <w:szCs w:val="24"/>
          </w:rPr>
          <w:t>http://espd.eis.gov.lv/</w:t>
        </w:r>
      </w:hyperlink>
      <w:r w:rsidR="00031A50" w:rsidRPr="00B70CAE">
        <w:rPr>
          <w:rFonts w:cs="Times New Roman"/>
          <w:color w:val="000000" w:themeColor="text1"/>
          <w:sz w:val="24"/>
          <w:szCs w:val="24"/>
        </w:rPr>
        <w:t xml:space="preserve">  </w:t>
      </w:r>
    </w:p>
    <w:p w14:paraId="36BCCD1C" w14:textId="77777777" w:rsidR="00B70CAE" w:rsidRPr="00B70CAE" w:rsidRDefault="00031A50" w:rsidP="00B70CAE">
      <w:pPr>
        <w:pStyle w:val="ListParagraph"/>
        <w:numPr>
          <w:ilvl w:val="2"/>
          <w:numId w:val="44"/>
        </w:numPr>
        <w:ind w:left="1985" w:hanging="708"/>
        <w:jc w:val="both"/>
        <w:rPr>
          <w:rFonts w:cs="Times New Roman"/>
          <w:b/>
          <w:color w:val="000000" w:themeColor="text1"/>
          <w:sz w:val="24"/>
          <w:szCs w:val="24"/>
        </w:rPr>
      </w:pPr>
      <w:r w:rsidRPr="00B70CAE">
        <w:rPr>
          <w:rFonts w:cs="Times New Roman"/>
          <w:color w:val="000000" w:themeColor="text1"/>
          <w:sz w:val="24"/>
          <w:szCs w:val="24"/>
        </w:rPr>
        <w:t>Iesniedzot ESPD, obligāti jābūt aizpildītai veidlapas III daļai un IV daļas A-D iedaļām.</w:t>
      </w:r>
    </w:p>
    <w:p w14:paraId="11550C1B" w14:textId="77777777" w:rsidR="00B70CAE" w:rsidRPr="00B70CAE" w:rsidRDefault="00031A50" w:rsidP="00B70CAE">
      <w:pPr>
        <w:pStyle w:val="ListParagraph"/>
        <w:numPr>
          <w:ilvl w:val="2"/>
          <w:numId w:val="44"/>
        </w:numPr>
        <w:ind w:left="1985" w:hanging="708"/>
        <w:jc w:val="both"/>
        <w:rPr>
          <w:rFonts w:cs="Times New Roman"/>
          <w:b/>
          <w:color w:val="000000" w:themeColor="text1"/>
          <w:sz w:val="24"/>
          <w:szCs w:val="24"/>
        </w:rPr>
      </w:pPr>
      <w:r w:rsidRPr="00B70CAE">
        <w:rPr>
          <w:rFonts w:cs="Times New Roman"/>
          <w:color w:val="000000" w:themeColor="text1"/>
          <w:kern w:val="0"/>
          <w:sz w:val="24"/>
          <w:szCs w:val="24"/>
          <w:lang w:eastAsia="en-US"/>
        </w:rPr>
        <w:t>Pasūtītājam jebkurā iepirkuma procedūras stadijā ir tiesības prasīt, lai pretendents iesniedz visus vai daļu no dokumentiem, kas apliecina atbilstību paziņojumā par līgumu vai Iepirkuma procedūras dokumentos noteiktajām pretendentu atlases prasībām. Pretendentam 5 (piecu)  kalendāra dienu laikā pēc Pasūtītāja pieprasījuma saņemšanas jāiesniedz nolikumā noteiktie kvalifikāciju apliecinošie dokumenti.</w:t>
      </w:r>
    </w:p>
    <w:p w14:paraId="151C2176" w14:textId="77777777" w:rsidR="00B70CAE" w:rsidRPr="00B70CAE" w:rsidRDefault="00B70CAE" w:rsidP="00B70CAE">
      <w:pPr>
        <w:pStyle w:val="ListParagraph"/>
        <w:ind w:left="1985"/>
        <w:jc w:val="both"/>
        <w:rPr>
          <w:rFonts w:cs="Times New Roman"/>
          <w:b/>
          <w:color w:val="000000" w:themeColor="text1"/>
          <w:sz w:val="24"/>
          <w:szCs w:val="24"/>
        </w:rPr>
      </w:pPr>
    </w:p>
    <w:p w14:paraId="63FA2A86" w14:textId="77777777" w:rsidR="00F370BE" w:rsidRDefault="00F05DD4" w:rsidP="00F370BE">
      <w:pPr>
        <w:pStyle w:val="ListParagraph"/>
        <w:numPr>
          <w:ilvl w:val="0"/>
          <w:numId w:val="44"/>
        </w:numPr>
        <w:jc w:val="both"/>
        <w:rPr>
          <w:rFonts w:cs="Times New Roman"/>
          <w:b/>
          <w:color w:val="000000" w:themeColor="text1"/>
          <w:sz w:val="24"/>
          <w:szCs w:val="24"/>
        </w:rPr>
      </w:pPr>
      <w:r w:rsidRPr="00B70CAE">
        <w:rPr>
          <w:rFonts w:cs="Times New Roman"/>
          <w:b/>
          <w:color w:val="000000" w:themeColor="text1"/>
          <w:sz w:val="24"/>
          <w:szCs w:val="24"/>
        </w:rPr>
        <w:t>Izslēgšanas nosacījumu pārbaude:</w:t>
      </w:r>
    </w:p>
    <w:p w14:paraId="694DF4A8" w14:textId="77777777" w:rsidR="00F370BE" w:rsidRPr="00F370BE" w:rsidRDefault="00F4404B" w:rsidP="00F370BE">
      <w:pPr>
        <w:pStyle w:val="ListParagraph"/>
        <w:numPr>
          <w:ilvl w:val="1"/>
          <w:numId w:val="44"/>
        </w:numPr>
        <w:ind w:left="993"/>
        <w:jc w:val="both"/>
        <w:rPr>
          <w:rFonts w:cs="Times New Roman"/>
          <w:b/>
          <w:color w:val="000000" w:themeColor="text1"/>
          <w:sz w:val="24"/>
          <w:szCs w:val="24"/>
        </w:rPr>
      </w:pPr>
      <w:r w:rsidRPr="00F370BE">
        <w:rPr>
          <w:rFonts w:cs="Times New Roman"/>
          <w:color w:val="000000" w:themeColor="text1"/>
          <w:sz w:val="24"/>
          <w:szCs w:val="24"/>
        </w:rPr>
        <w:t xml:space="preserve">Komisija izslēdz Pretendentu no turpmākās dalības Iepirkuma procedūrā, ja uz Pretendentu ir attiecināms jebkurš no </w:t>
      </w:r>
      <w:bookmarkStart w:id="12" w:name="_Ref38403824"/>
      <w:r w:rsidRPr="00F370BE">
        <w:rPr>
          <w:rFonts w:cs="Times New Roman"/>
          <w:color w:val="000000" w:themeColor="text1"/>
          <w:sz w:val="24"/>
          <w:szCs w:val="24"/>
        </w:rPr>
        <w:t xml:space="preserve">Publisko iepirkumu likuma 42. panta otrās daļas 1., 2., 3., 4., 5., 6., 7., 10., 11., 12., 13., 14. punktā noteiktajiem pretendentu izslēgšanas iemesliem. </w:t>
      </w:r>
    </w:p>
    <w:p w14:paraId="1CD73A79" w14:textId="77777777" w:rsidR="00F370BE" w:rsidRPr="00F370BE" w:rsidRDefault="00F4404B" w:rsidP="00F370BE">
      <w:pPr>
        <w:pStyle w:val="ListParagraph"/>
        <w:numPr>
          <w:ilvl w:val="1"/>
          <w:numId w:val="44"/>
        </w:numPr>
        <w:ind w:left="993"/>
        <w:jc w:val="both"/>
        <w:rPr>
          <w:rFonts w:cs="Times New Roman"/>
          <w:b/>
          <w:color w:val="000000" w:themeColor="text1"/>
          <w:sz w:val="24"/>
          <w:szCs w:val="24"/>
        </w:rPr>
      </w:pPr>
      <w:r w:rsidRPr="00F370BE">
        <w:rPr>
          <w:rFonts w:cs="Times New Roman"/>
          <w:color w:val="000000" w:themeColor="text1"/>
          <w:sz w:val="24"/>
          <w:szCs w:val="24"/>
        </w:rPr>
        <w:t xml:space="preserve">Komisija Publisko iepirkumu likuma 42.panta otrās daļas 1., 2., 3., 4., 5., 6., 7., 10., 11., 12., 13., 14. punktā noteikto izslēgšanas nosacījumu pārbaudi veic attiecībā uz pretendentu, kam būtu piešķiramas līguma slēgšanas tiesības, kā arī uz </w:t>
      </w:r>
      <w:r w:rsidR="00BD19DE" w:rsidRPr="00F370BE">
        <w:rPr>
          <w:rFonts w:cs="Times New Roman"/>
          <w:color w:val="000000" w:themeColor="text1"/>
          <w:sz w:val="24"/>
          <w:szCs w:val="24"/>
        </w:rPr>
        <w:t>jebkuru</w:t>
      </w:r>
      <w:r w:rsidR="001A7CE4" w:rsidRPr="00F370BE">
        <w:rPr>
          <w:rFonts w:cs="Times New Roman"/>
          <w:color w:val="000000" w:themeColor="text1"/>
          <w:sz w:val="24"/>
          <w:szCs w:val="24"/>
        </w:rPr>
        <w:t xml:space="preserve"> no </w:t>
      </w:r>
      <w:r w:rsidRPr="00F370BE">
        <w:rPr>
          <w:rFonts w:cs="Times New Roman"/>
          <w:color w:val="000000" w:themeColor="text1"/>
          <w:sz w:val="24"/>
          <w:szCs w:val="24"/>
        </w:rPr>
        <w:t xml:space="preserve">Publisko iepirkumu likuma 42.panta trešajā daļā noteiktajām personām. </w:t>
      </w:r>
      <w:bookmarkEnd w:id="12"/>
    </w:p>
    <w:p w14:paraId="2437AB15" w14:textId="77777777" w:rsidR="00F370BE" w:rsidRPr="00F370BE" w:rsidRDefault="00F4404B" w:rsidP="00F370BE">
      <w:pPr>
        <w:pStyle w:val="ListParagraph"/>
        <w:numPr>
          <w:ilvl w:val="1"/>
          <w:numId w:val="44"/>
        </w:numPr>
        <w:ind w:left="993"/>
        <w:jc w:val="both"/>
        <w:rPr>
          <w:rFonts w:cs="Times New Roman"/>
          <w:b/>
          <w:color w:val="000000" w:themeColor="text1"/>
          <w:sz w:val="24"/>
          <w:szCs w:val="24"/>
        </w:rPr>
      </w:pPr>
      <w:r w:rsidRPr="00F370BE">
        <w:rPr>
          <w:rFonts w:cs="Times New Roman"/>
          <w:color w:val="000000" w:themeColor="text1"/>
          <w:sz w:val="24"/>
          <w:szCs w:val="24"/>
        </w:rPr>
        <w:t xml:space="preserve">Ja Komisija konstatē, ka pretendents būtu izslēdzams no dalības Iepirkuma procedūrā, pamatojoties uz Publisko iepirkumu likuma 42. panta otrās daļas 1., 4., 5., 6., 7., 10., 11., 12., 13. un 14. punktā minētajiem izslēgšanas iemesliem, tai skaitā saistībā ar </w:t>
      </w:r>
      <w:r w:rsidR="0022575C" w:rsidRPr="00F370BE">
        <w:rPr>
          <w:rFonts w:cs="Times New Roman"/>
          <w:color w:val="000000" w:themeColor="text1"/>
          <w:sz w:val="24"/>
          <w:szCs w:val="24"/>
        </w:rPr>
        <w:t xml:space="preserve">Publisko iepirkumu likuma </w:t>
      </w:r>
      <w:r w:rsidRPr="00F370BE">
        <w:rPr>
          <w:rFonts w:cs="Times New Roman"/>
          <w:color w:val="000000" w:themeColor="text1"/>
          <w:sz w:val="24"/>
          <w:szCs w:val="24"/>
        </w:rPr>
        <w:t xml:space="preserve">42. panta trešās daļas 1., 4. un 5. punktā minēto personu, un nav piemērojami </w:t>
      </w:r>
      <w:r w:rsidR="0022575C" w:rsidRPr="00F370BE">
        <w:rPr>
          <w:rFonts w:cs="Times New Roman"/>
          <w:color w:val="000000" w:themeColor="text1"/>
          <w:sz w:val="24"/>
          <w:szCs w:val="24"/>
        </w:rPr>
        <w:t xml:space="preserve">Publisko iepirkumu likuma </w:t>
      </w:r>
      <w:r w:rsidRPr="00F370BE">
        <w:rPr>
          <w:rFonts w:cs="Times New Roman"/>
          <w:color w:val="000000" w:themeColor="text1"/>
          <w:sz w:val="24"/>
          <w:szCs w:val="24"/>
        </w:rPr>
        <w:t xml:space="preserve">42. panta ceturtās daļas 2., 3., 4. punktā noteiktie izņēmumi, Komisija dod pretendentam tiesības termiņā, kas ir vismaz 10 dienas pēc informācijas pieprasījuma nosūtīšanas dienas, iesniegt skaidrojumu un pierādījumus, kas apliecina pretendenta uzticamību saskaņā ar </w:t>
      </w:r>
      <w:r w:rsidR="0022575C" w:rsidRPr="00F370BE">
        <w:rPr>
          <w:rFonts w:cs="Times New Roman"/>
          <w:color w:val="000000" w:themeColor="text1"/>
          <w:sz w:val="24"/>
          <w:szCs w:val="24"/>
        </w:rPr>
        <w:t xml:space="preserve">Publisko iepirkumu likuma </w:t>
      </w:r>
      <w:r w:rsidRPr="00F370BE">
        <w:rPr>
          <w:rFonts w:cs="Times New Roman"/>
          <w:color w:val="000000" w:themeColor="text1"/>
          <w:sz w:val="24"/>
          <w:szCs w:val="24"/>
        </w:rPr>
        <w:t xml:space="preserve">43. panta noteikumiem. </w:t>
      </w:r>
    </w:p>
    <w:p w14:paraId="49AF762C" w14:textId="77777777" w:rsidR="00F370BE" w:rsidRPr="00F370BE" w:rsidRDefault="00F4404B" w:rsidP="00F370BE">
      <w:pPr>
        <w:pStyle w:val="ListParagraph"/>
        <w:numPr>
          <w:ilvl w:val="0"/>
          <w:numId w:val="44"/>
        </w:numPr>
        <w:jc w:val="both"/>
        <w:rPr>
          <w:rFonts w:cs="Times New Roman"/>
          <w:b/>
          <w:color w:val="000000" w:themeColor="text1"/>
          <w:sz w:val="24"/>
          <w:szCs w:val="24"/>
        </w:rPr>
      </w:pPr>
      <w:r w:rsidRPr="00F370BE">
        <w:rPr>
          <w:rFonts w:cs="Times New Roman"/>
          <w:color w:val="000000" w:themeColor="text1"/>
          <w:kern w:val="0"/>
          <w:sz w:val="24"/>
          <w:szCs w:val="24"/>
          <w:lang w:eastAsia="en-US"/>
        </w:rPr>
        <w:t xml:space="preserve">Ja ārvalstī reģistrēts vai pastāvīgi dzīvojošs pretendents, kuram atbilstoši Iepirkuma procedūras nolikumā noteiktajām prasībām būtu piešķiramas iepirkuma līguma slēgšanas tiesības, Komisijas pieprasījumā noteiktajā termiņā neiesniedz pieprasītos dokumentus saskaņā ar Publisko iepirkumu likuma 42.panta piektās daļas otro punktu, Komisija izslēdz pretendentu no turpmākas dalības Iepirkuma procedūrā. </w:t>
      </w:r>
    </w:p>
    <w:p w14:paraId="6A8BD878" w14:textId="77777777" w:rsidR="00F370BE" w:rsidRPr="00F370BE" w:rsidRDefault="00F05DD4" w:rsidP="00F370BE">
      <w:pPr>
        <w:pStyle w:val="ListParagraph"/>
        <w:numPr>
          <w:ilvl w:val="0"/>
          <w:numId w:val="44"/>
        </w:numPr>
        <w:jc w:val="both"/>
        <w:rPr>
          <w:rFonts w:cs="Times New Roman"/>
          <w:b/>
          <w:color w:val="000000" w:themeColor="text1"/>
          <w:sz w:val="24"/>
          <w:szCs w:val="24"/>
        </w:rPr>
      </w:pPr>
      <w:r w:rsidRPr="00F370BE">
        <w:rPr>
          <w:rFonts w:cs="Times New Roman"/>
          <w:color w:val="000000" w:themeColor="text1"/>
          <w:sz w:val="24"/>
          <w:szCs w:val="24"/>
        </w:rPr>
        <w:t>Komisija izslēdz Pretendentu no dalības Iepirkuma procedūrā, ja uz Pretendentu ir attiecināmi Starptautisko un Latvijas Republikas nacionālo sankciju likuma 11.</w:t>
      </w:r>
      <w:r w:rsidRPr="00F370BE">
        <w:rPr>
          <w:rFonts w:cs="Times New Roman"/>
          <w:color w:val="000000" w:themeColor="text1"/>
          <w:sz w:val="24"/>
          <w:szCs w:val="24"/>
          <w:vertAlign w:val="superscript"/>
        </w:rPr>
        <w:t>1</w:t>
      </w:r>
      <w:r w:rsidRPr="00F370BE">
        <w:rPr>
          <w:rFonts w:cs="Times New Roman"/>
          <w:color w:val="000000" w:themeColor="text1"/>
          <w:sz w:val="24"/>
          <w:szCs w:val="24"/>
        </w:rPr>
        <w:t xml:space="preserve"> pantā vai Eiropas Komisijas Padomes 2022.gada 8.aprīļa regulas (ES) 2022/576, ar kuru groza Regulu (ES) Nr. 833/2014 par ierobežojošiem pasākumiem saistībā ar Krievijas darbībām, kas destabilizē situāciju Ukrainā, 5.k pantā noteiktie izslēgšanas nosacījumi.</w:t>
      </w:r>
    </w:p>
    <w:p w14:paraId="0F6DA0C9" w14:textId="006CD74A" w:rsidR="00413B1F" w:rsidRPr="00F370BE" w:rsidRDefault="00413B1F" w:rsidP="00F370BE">
      <w:pPr>
        <w:pStyle w:val="ListParagraph"/>
        <w:numPr>
          <w:ilvl w:val="0"/>
          <w:numId w:val="44"/>
        </w:numPr>
        <w:jc w:val="both"/>
        <w:rPr>
          <w:rFonts w:cs="Times New Roman"/>
          <w:b/>
          <w:color w:val="000000" w:themeColor="text1"/>
          <w:sz w:val="24"/>
          <w:szCs w:val="24"/>
        </w:rPr>
      </w:pPr>
      <w:r w:rsidRPr="00F370BE">
        <w:rPr>
          <w:rFonts w:cs="Times New Roman"/>
          <w:color w:val="000000" w:themeColor="text1"/>
          <w:kern w:val="0"/>
          <w:sz w:val="24"/>
          <w:szCs w:val="24"/>
          <w:lang w:eastAsia="en-US"/>
        </w:rPr>
        <w:t>Komisija turpmāk piedāvājumu neizskata un attiecīgo Pretendentu izslēdz no turpmākās dalības Iepirkuma procedūrā gadījumā, ja konstatē jebkuru no turpmāk minētajiem apstākļiem:</w:t>
      </w:r>
    </w:p>
    <w:p w14:paraId="7BBDE8D4"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piedāvājums neatbilst kādai Iepirkuma procedūras dokumentos noteiktajai prasībai un attiecīgā neatbilstība nav uzskatāma par formālu, ievērojot samērīguma principu;</w:t>
      </w:r>
    </w:p>
    <w:p w14:paraId="3F99F47E"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 xml:space="preserve">Pretendents ir iesniedzis nepatiesu informāciju vai vispār nav iesniedzis pieprasīto informāciju; </w:t>
      </w:r>
    </w:p>
    <w:p w14:paraId="104559C5" w14:textId="77777777"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kern w:val="0"/>
          <w:sz w:val="24"/>
          <w:szCs w:val="24"/>
          <w:lang w:eastAsia="en-US"/>
        </w:rPr>
        <w:t>piedāvājums tiek atzīts par nepamatoti lētu;</w:t>
      </w:r>
    </w:p>
    <w:p w14:paraId="28A57979" w14:textId="716C6AC0" w:rsidR="00413B1F" w:rsidRPr="00EF73FB" w:rsidRDefault="00413B1F" w:rsidP="001501CE">
      <w:pPr>
        <w:numPr>
          <w:ilvl w:val="1"/>
          <w:numId w:val="32"/>
        </w:numPr>
        <w:tabs>
          <w:tab w:val="left" w:pos="1134"/>
        </w:tabs>
        <w:ind w:left="720" w:hanging="11"/>
        <w:contextualSpacing/>
        <w:jc w:val="both"/>
        <w:rPr>
          <w:rFonts w:cs="Times New Roman"/>
          <w:color w:val="000000" w:themeColor="text1"/>
          <w:kern w:val="0"/>
          <w:sz w:val="24"/>
          <w:szCs w:val="24"/>
          <w:lang w:eastAsia="en-US"/>
        </w:rPr>
      </w:pPr>
      <w:r w:rsidRPr="00EF73FB">
        <w:rPr>
          <w:rFonts w:cs="Times New Roman"/>
          <w:color w:val="000000" w:themeColor="text1"/>
          <w:sz w:val="24"/>
          <w:szCs w:val="24"/>
        </w:rPr>
        <w:t>piedāvājumu izvērtēšanas laikā Pretendents savu piedāvājumu atsauc.</w:t>
      </w:r>
    </w:p>
    <w:p w14:paraId="11329A03" w14:textId="33F86A38" w:rsidR="00F05DD4" w:rsidRPr="00EF73FB" w:rsidRDefault="00F05DD4" w:rsidP="000C15A6">
      <w:pPr>
        <w:pStyle w:val="Heading1"/>
        <w:widowControl/>
        <w:tabs>
          <w:tab w:val="left" w:pos="432"/>
        </w:tabs>
        <w:overflowPunct/>
        <w:autoSpaceDE/>
        <w:autoSpaceDN w:val="0"/>
        <w:spacing w:before="0" w:after="0"/>
        <w:ind w:right="-1"/>
        <w:contextualSpacing/>
        <w:jc w:val="center"/>
        <w:rPr>
          <w:rFonts w:ascii="Times New Roman" w:hAnsi="Times New Roman" w:cs="Times New Roman"/>
          <w:b/>
          <w:bCs/>
          <w:color w:val="000000" w:themeColor="text1"/>
          <w:sz w:val="24"/>
          <w:szCs w:val="24"/>
        </w:rPr>
      </w:pPr>
      <w:r w:rsidRPr="00EF73FB">
        <w:rPr>
          <w:rFonts w:ascii="Times New Roman" w:hAnsi="Times New Roman" w:cs="Times New Roman"/>
          <w:b/>
          <w:bCs/>
          <w:color w:val="000000" w:themeColor="text1"/>
          <w:sz w:val="24"/>
          <w:szCs w:val="24"/>
        </w:rPr>
        <w:lastRenderedPageBreak/>
        <w:t>3.</w:t>
      </w:r>
      <w:bookmarkStart w:id="13" w:name="_Hlk160451988"/>
      <w:r w:rsidRPr="00EF73FB">
        <w:rPr>
          <w:rFonts w:ascii="Times New Roman" w:hAnsi="Times New Roman" w:cs="Times New Roman"/>
          <w:b/>
          <w:bCs/>
          <w:color w:val="000000" w:themeColor="text1"/>
          <w:sz w:val="24"/>
          <w:szCs w:val="24"/>
        </w:rPr>
        <w:t>Piedāvājumu vērtēšana</w:t>
      </w:r>
      <w:bookmarkEnd w:id="13"/>
    </w:p>
    <w:p w14:paraId="1EC67477" w14:textId="77777777" w:rsidR="00B36CFE" w:rsidRDefault="00F05DD4" w:rsidP="00B36CFE">
      <w:pPr>
        <w:pStyle w:val="ListParagraph"/>
        <w:widowControl/>
        <w:numPr>
          <w:ilvl w:val="0"/>
          <w:numId w:val="32"/>
        </w:numPr>
        <w:tabs>
          <w:tab w:val="left" w:pos="284"/>
          <w:tab w:val="left" w:pos="567"/>
        </w:tabs>
        <w:overflowPunct/>
        <w:autoSpaceDE/>
        <w:spacing w:after="200"/>
        <w:ind w:left="482" w:hanging="482"/>
        <w:jc w:val="both"/>
        <w:rPr>
          <w:rFonts w:cs="Times New Roman"/>
          <w:b/>
          <w:color w:val="000000" w:themeColor="text1"/>
          <w:sz w:val="24"/>
          <w:szCs w:val="24"/>
        </w:rPr>
      </w:pPr>
      <w:r w:rsidRPr="00EF73FB">
        <w:rPr>
          <w:rFonts w:cs="Times New Roman"/>
          <w:b/>
          <w:color w:val="000000" w:themeColor="text1"/>
          <w:sz w:val="24"/>
          <w:szCs w:val="24"/>
        </w:rPr>
        <w:t>Piedāvājumu vērtēšana:</w:t>
      </w:r>
    </w:p>
    <w:p w14:paraId="17FA0121" w14:textId="77777777" w:rsidR="0069550D" w:rsidRPr="0069550D" w:rsidRDefault="00B36CFE"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B36CFE">
        <w:rPr>
          <w:rFonts w:cs="Times New Roman"/>
          <w:color w:val="000000" w:themeColor="text1"/>
          <w:sz w:val="24"/>
          <w:szCs w:val="24"/>
          <w:u w:val="single"/>
        </w:rPr>
        <w:t>Piedāvājuma izvēles kritērijs ir Iepirkuma procedūras dokumentiem atbilstošs saimnieciski visizdevīgākais piedāvājums ar zemāko kopējo līgumcenu, jo tehniskā specifikācija ir detalizēta un citiem kritērijiem nav būtiskas nozīmes piedāvājuma izvēlē.</w:t>
      </w:r>
    </w:p>
    <w:p w14:paraId="5DAC248A" w14:textId="77777777" w:rsidR="0069550D" w:rsidRPr="0069550D" w:rsidRDefault="00F05DD4"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Piedāvājumu noformējuma pārbaudi, Pretendentu atlasi un piedāvājumu vērtēšanu (turpmāk – Piedāvājumu vērtēšana) Komisija veic slēgtās sēdēs. </w:t>
      </w:r>
    </w:p>
    <w:p w14:paraId="085015E6" w14:textId="77777777" w:rsidR="0069550D" w:rsidRPr="0069550D" w:rsidRDefault="00F05DD4"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Pretendenti, kuri neiesniedz visus 2. daļas “Atlases prasības un iesniedzamie dokumenti” uzskaitītos dokumentus, vai tie būs iesniegti, bet nebūs noformēti atbilstoši Latvijas Republikā spēkā esošo normatīvo aktu prasībām, var netikt izskatīti un attiecīgais pretendents var tikt izslēgts no turpmākas dalības Iepirkuma procedūrā. Ja pretendentu dokumentu izstrādāšanas un noformēšanas kārtībā pieļauti pārkāpumi, pieļautais pārkāpums tiks vērtēts pēc būtības, ņemot vērā tā iespējamo turpmāko ietekmi iepirkuma priekšmeta izpildē. </w:t>
      </w:r>
    </w:p>
    <w:p w14:paraId="5CE0C7C6" w14:textId="61229543" w:rsidR="00F05DD4" w:rsidRPr="0069550D" w:rsidRDefault="00F05DD4" w:rsidP="0069550D">
      <w:pPr>
        <w:pStyle w:val="ListParagraph"/>
        <w:widowControl/>
        <w:numPr>
          <w:ilvl w:val="1"/>
          <w:numId w:val="45"/>
        </w:numPr>
        <w:tabs>
          <w:tab w:val="left" w:pos="284"/>
          <w:tab w:val="left" w:pos="567"/>
        </w:tabs>
        <w:overflowPunct/>
        <w:autoSpaceDE/>
        <w:spacing w:after="200"/>
        <w:ind w:left="851"/>
        <w:jc w:val="both"/>
        <w:rPr>
          <w:rFonts w:cs="Times New Roman"/>
          <w:b/>
          <w:color w:val="000000" w:themeColor="text1"/>
          <w:sz w:val="24"/>
          <w:szCs w:val="24"/>
        </w:rPr>
      </w:pPr>
      <w:r w:rsidRPr="0069550D">
        <w:rPr>
          <w:rFonts w:cs="Times New Roman"/>
          <w:color w:val="000000" w:themeColor="text1"/>
          <w:sz w:val="24"/>
          <w:szCs w:val="24"/>
        </w:rPr>
        <w:t xml:space="preserve">Piedāvājumu vērtēšana notiks </w:t>
      </w:r>
      <w:r w:rsidR="007C39F0" w:rsidRPr="008F762C">
        <w:rPr>
          <w:rFonts w:cs="Times New Roman"/>
          <w:sz w:val="24"/>
          <w:szCs w:val="24"/>
        </w:rPr>
        <w:t xml:space="preserve">3 (trīs) </w:t>
      </w:r>
      <w:r w:rsidRPr="0069550D">
        <w:rPr>
          <w:rFonts w:cs="Times New Roman"/>
          <w:color w:val="000000" w:themeColor="text1"/>
          <w:sz w:val="24"/>
          <w:szCs w:val="24"/>
        </w:rPr>
        <w:t>kārtās:</w:t>
      </w:r>
    </w:p>
    <w:p w14:paraId="72F468F0" w14:textId="68C411C7" w:rsidR="0069550D" w:rsidRPr="008F762C" w:rsidRDefault="0069550D" w:rsidP="0069550D">
      <w:pPr>
        <w:pStyle w:val="ListParagraph"/>
        <w:widowControl/>
        <w:numPr>
          <w:ilvl w:val="0"/>
          <w:numId w:val="7"/>
        </w:numPr>
        <w:suppressAutoHyphens w:val="0"/>
        <w:overflowPunct/>
        <w:autoSpaceDE/>
        <w:jc w:val="both"/>
        <w:rPr>
          <w:rFonts w:cs="Times New Roman"/>
          <w:sz w:val="24"/>
          <w:szCs w:val="24"/>
          <w:lang w:eastAsia="en-US"/>
        </w:rPr>
      </w:pPr>
      <w:r w:rsidRPr="008F762C">
        <w:rPr>
          <w:rFonts w:cs="Times New Roman"/>
          <w:b/>
          <w:sz w:val="24"/>
          <w:szCs w:val="24"/>
        </w:rPr>
        <w:t>kārtā vērtē:</w:t>
      </w:r>
      <w:r w:rsidRPr="008F762C">
        <w:rPr>
          <w:rFonts w:cs="Times New Roman"/>
          <w:sz w:val="24"/>
          <w:szCs w:val="24"/>
        </w:rPr>
        <w:t xml:space="preserve"> Pretendenta iesniegtā piedāvājuma noformējuma un sastāva atbilstību </w:t>
      </w:r>
      <w:r w:rsidR="007C39F0">
        <w:rPr>
          <w:rFonts w:cs="Times New Roman"/>
          <w:sz w:val="24"/>
          <w:szCs w:val="24"/>
        </w:rPr>
        <w:t>9</w:t>
      </w:r>
      <w:r w:rsidRPr="008F762C">
        <w:rPr>
          <w:rFonts w:cs="Times New Roman"/>
          <w:sz w:val="24"/>
          <w:szCs w:val="24"/>
        </w:rPr>
        <w:t>.1.-</w:t>
      </w:r>
      <w:r w:rsidR="007C39F0">
        <w:rPr>
          <w:rFonts w:cs="Times New Roman"/>
          <w:sz w:val="24"/>
          <w:szCs w:val="24"/>
        </w:rPr>
        <w:t>9.6</w:t>
      </w:r>
      <w:r w:rsidRPr="008F762C">
        <w:rPr>
          <w:rFonts w:cs="Times New Roman"/>
          <w:sz w:val="24"/>
          <w:szCs w:val="24"/>
        </w:rPr>
        <w:t xml:space="preserve"> punkta prasībām;</w:t>
      </w:r>
    </w:p>
    <w:p w14:paraId="256AA2EC" w14:textId="5FB45B83" w:rsidR="0069550D" w:rsidRPr="008F762C" w:rsidRDefault="0069550D" w:rsidP="0069550D">
      <w:pPr>
        <w:pStyle w:val="ListParagraph"/>
        <w:widowControl/>
        <w:numPr>
          <w:ilvl w:val="0"/>
          <w:numId w:val="7"/>
        </w:numPr>
        <w:suppressAutoHyphens w:val="0"/>
        <w:overflowPunct/>
        <w:autoSpaceDE/>
        <w:jc w:val="both"/>
        <w:rPr>
          <w:rFonts w:cs="Times New Roman"/>
          <w:sz w:val="24"/>
          <w:szCs w:val="24"/>
          <w:lang w:eastAsia="en-US"/>
        </w:rPr>
      </w:pPr>
      <w:r w:rsidRPr="008F762C">
        <w:rPr>
          <w:rFonts w:cs="Times New Roman"/>
          <w:b/>
          <w:sz w:val="24"/>
          <w:szCs w:val="24"/>
        </w:rPr>
        <w:t xml:space="preserve">kārtā vērtē: </w:t>
      </w:r>
      <w:r w:rsidRPr="008F762C">
        <w:rPr>
          <w:rFonts w:cs="Times New Roman"/>
          <w:sz w:val="24"/>
          <w:szCs w:val="24"/>
        </w:rPr>
        <w:t>Pretendenta iesniegtā</w:t>
      </w:r>
      <w:r w:rsidRPr="008F762C">
        <w:rPr>
          <w:rFonts w:cs="Times New Roman"/>
          <w:b/>
          <w:sz w:val="24"/>
          <w:szCs w:val="24"/>
        </w:rPr>
        <w:t xml:space="preserve"> </w:t>
      </w:r>
      <w:r w:rsidRPr="008F762C">
        <w:rPr>
          <w:rFonts w:cs="Times New Roman"/>
          <w:sz w:val="24"/>
          <w:szCs w:val="24"/>
        </w:rPr>
        <w:t>Tehniskā piedāvājuma atbilstību Tehniskās specifikācijas prasībām (</w:t>
      </w:r>
      <w:r w:rsidR="007C39F0">
        <w:rPr>
          <w:rFonts w:cs="Times New Roman"/>
          <w:sz w:val="24"/>
          <w:szCs w:val="24"/>
        </w:rPr>
        <w:t>9.7.</w:t>
      </w:r>
      <w:r w:rsidRPr="008F762C">
        <w:rPr>
          <w:rFonts w:cs="Times New Roman"/>
          <w:sz w:val="24"/>
          <w:szCs w:val="24"/>
        </w:rPr>
        <w:t xml:space="preserve"> punkts);</w:t>
      </w:r>
    </w:p>
    <w:p w14:paraId="7C6E6CEE" w14:textId="77777777" w:rsidR="007C39F0" w:rsidRDefault="0069550D" w:rsidP="007C39F0">
      <w:pPr>
        <w:pStyle w:val="ListParagraph"/>
        <w:widowControl/>
        <w:numPr>
          <w:ilvl w:val="0"/>
          <w:numId w:val="7"/>
        </w:numPr>
        <w:suppressAutoHyphens w:val="0"/>
        <w:overflowPunct/>
        <w:autoSpaceDE/>
        <w:jc w:val="both"/>
        <w:rPr>
          <w:rFonts w:cs="Times New Roman"/>
          <w:sz w:val="24"/>
          <w:szCs w:val="24"/>
        </w:rPr>
      </w:pPr>
      <w:r w:rsidRPr="008F762C">
        <w:rPr>
          <w:rFonts w:cs="Times New Roman"/>
          <w:b/>
          <w:sz w:val="24"/>
          <w:szCs w:val="24"/>
        </w:rPr>
        <w:t xml:space="preserve">kārtā vērtē: </w:t>
      </w:r>
      <w:r w:rsidRPr="008F762C">
        <w:rPr>
          <w:rFonts w:cs="Times New Roman"/>
          <w:sz w:val="24"/>
          <w:szCs w:val="24"/>
        </w:rPr>
        <w:t>Pretendenta iesniegtā Finanšu piedāvājuma atbilstību Finanšu piedāvājuma prasībām (</w:t>
      </w:r>
      <w:r w:rsidR="007C39F0">
        <w:rPr>
          <w:rFonts w:cs="Times New Roman"/>
          <w:sz w:val="24"/>
          <w:szCs w:val="24"/>
        </w:rPr>
        <w:t>9.8</w:t>
      </w:r>
      <w:r w:rsidRPr="008F762C">
        <w:rPr>
          <w:rFonts w:cs="Times New Roman"/>
          <w:sz w:val="24"/>
          <w:szCs w:val="24"/>
        </w:rPr>
        <w:t>. punkts) un pārbauda, vai Finanšu piedāvājumā nav aritmētisko kļūdu. Ja Komisija konstatēs aritmētiskās kļūdas, šīs kļūdas tiks izlabotas, pieņemot, ka nekļūdīga ir</w:t>
      </w:r>
      <w:r w:rsidRPr="003155FD">
        <w:rPr>
          <w:rFonts w:cs="Times New Roman"/>
          <w:sz w:val="24"/>
          <w:szCs w:val="24"/>
        </w:rPr>
        <w:t xml:space="preserve"> piedāvātā vienas vienības cena. Par kļūdu labojumu un laboto piedāvājuma summu pasūtītājs paziņo pretendentam, kura pieļautās kļūdas labotas. Vērtējot finanšu </w:t>
      </w:r>
      <w:r w:rsidRPr="008F762C">
        <w:rPr>
          <w:rFonts w:cs="Times New Roman"/>
          <w:sz w:val="24"/>
          <w:szCs w:val="24"/>
        </w:rPr>
        <w:t>piedāvājumu, Komisija ņem vērā labojumus.</w:t>
      </w:r>
    </w:p>
    <w:p w14:paraId="16C603E5" w14:textId="7CFE9151" w:rsidR="0069550D" w:rsidRPr="007C39F0" w:rsidRDefault="0069550D" w:rsidP="007C39F0">
      <w:pPr>
        <w:pStyle w:val="ListParagraph"/>
        <w:widowControl/>
        <w:numPr>
          <w:ilvl w:val="0"/>
          <w:numId w:val="45"/>
        </w:numPr>
        <w:suppressAutoHyphens w:val="0"/>
        <w:overflowPunct/>
        <w:autoSpaceDE/>
        <w:jc w:val="both"/>
        <w:rPr>
          <w:rFonts w:cs="Times New Roman"/>
          <w:sz w:val="24"/>
          <w:szCs w:val="24"/>
        </w:rPr>
      </w:pPr>
      <w:r w:rsidRPr="007C39F0">
        <w:rPr>
          <w:rFonts w:cs="Times New Roman"/>
          <w:sz w:val="24"/>
          <w:szCs w:val="24"/>
        </w:rPr>
        <w:t>Ja pirms tam, kad Komisija pieņems lēmumu par iepirkuma līguma slēgšanas tiesību piešķiršanu, konstatēs, ka vismaz 2 (divu) piedāvājumu novērtējums ir vienāds, komisija veic izlozi par līguma slēgšanas tiesību piešķiršanu, par izlozes laiku, vietu un kārtību 5 (piecas) dienas iepriekš rakstveidā informējot attiecīgos pretendentus. Izlozē var piedalīties pretendentu pārstāvji.</w:t>
      </w:r>
    </w:p>
    <w:p w14:paraId="0712BB90" w14:textId="43C90964" w:rsidR="00F05DD4" w:rsidRDefault="00F05DD4" w:rsidP="00D63E30">
      <w:pPr>
        <w:pStyle w:val="ListParagraph"/>
        <w:widowControl/>
        <w:suppressAutoHyphens w:val="0"/>
        <w:overflowPunct/>
        <w:autoSpaceDE/>
        <w:ind w:left="360"/>
        <w:jc w:val="both"/>
        <w:rPr>
          <w:rFonts w:cs="Times New Roman"/>
          <w:color w:val="000000" w:themeColor="text1"/>
          <w:sz w:val="24"/>
          <w:szCs w:val="24"/>
        </w:rPr>
      </w:pPr>
    </w:p>
    <w:p w14:paraId="5C72A239" w14:textId="77777777" w:rsidR="007140D1" w:rsidRPr="00EF73FB" w:rsidRDefault="007140D1" w:rsidP="00D63E30">
      <w:pPr>
        <w:pStyle w:val="ListParagraph"/>
        <w:widowControl/>
        <w:suppressAutoHyphens w:val="0"/>
        <w:overflowPunct/>
        <w:autoSpaceDE/>
        <w:ind w:left="360"/>
        <w:jc w:val="both"/>
        <w:rPr>
          <w:rFonts w:cs="Times New Roman"/>
          <w:color w:val="000000" w:themeColor="text1"/>
          <w:sz w:val="24"/>
          <w:szCs w:val="24"/>
        </w:rPr>
      </w:pPr>
    </w:p>
    <w:p w14:paraId="59B9E77D" w14:textId="1E84A5B7" w:rsidR="00CD47D1" w:rsidRPr="00996770" w:rsidRDefault="0069550D" w:rsidP="00201BF9">
      <w:pPr>
        <w:ind w:left="420"/>
        <w:jc w:val="center"/>
        <w:rPr>
          <w:b/>
          <w:color w:val="000000" w:themeColor="text1"/>
          <w:sz w:val="24"/>
          <w:szCs w:val="24"/>
        </w:rPr>
      </w:pPr>
      <w:r w:rsidRPr="00996770">
        <w:rPr>
          <w:b/>
          <w:color w:val="000000" w:themeColor="text1"/>
          <w:sz w:val="24"/>
          <w:szCs w:val="24"/>
        </w:rPr>
        <w:t>4</w:t>
      </w:r>
      <w:r w:rsidR="00201BF9" w:rsidRPr="00996770">
        <w:rPr>
          <w:b/>
          <w:color w:val="000000" w:themeColor="text1"/>
          <w:sz w:val="24"/>
          <w:szCs w:val="24"/>
        </w:rPr>
        <w:t xml:space="preserve">. </w:t>
      </w:r>
      <w:r w:rsidR="00CD47D1" w:rsidRPr="00996770">
        <w:rPr>
          <w:b/>
          <w:color w:val="000000" w:themeColor="text1"/>
          <w:sz w:val="24"/>
          <w:szCs w:val="24"/>
        </w:rPr>
        <w:t>Līguma slēgšanas tiesību piešķiršana un iepirkuma līgums</w:t>
      </w:r>
    </w:p>
    <w:p w14:paraId="70755534" w14:textId="78CD3213" w:rsidR="00CD47D1" w:rsidRPr="00996770" w:rsidRDefault="00CD47D1" w:rsidP="007C39F0">
      <w:pPr>
        <w:pStyle w:val="ListParagraph"/>
        <w:numPr>
          <w:ilvl w:val="0"/>
          <w:numId w:val="45"/>
        </w:numPr>
        <w:ind w:left="567"/>
        <w:jc w:val="both"/>
        <w:rPr>
          <w:color w:val="000000" w:themeColor="text1"/>
          <w:sz w:val="24"/>
          <w:szCs w:val="24"/>
        </w:rPr>
      </w:pPr>
      <w:r w:rsidRPr="00996770">
        <w:rPr>
          <w:color w:val="000000" w:themeColor="text1"/>
          <w:sz w:val="24"/>
          <w:szCs w:val="24"/>
        </w:rPr>
        <w:t xml:space="preserve">Iepirkuma komisija līguma slēgšanas tiesības piešķirs Pretendentam, kura piedāvājums tiks atzīts par atbilstošu visām nolikumā un tā pielikumos izvirzītajām prasībām, būs saimnieciski visizdevīgākais ar zemāko cenu un attiecībā uz kuru neattiecas Publisko iepirkumu likuma 42.panta otrās daļas 1., 2., 3., 4., 5., 6., 7., 10., 11., 12., 13., 14. punktā </w:t>
      </w:r>
      <w:r w:rsidR="004D3ECB" w:rsidRPr="00996770">
        <w:rPr>
          <w:color w:val="000000" w:themeColor="text1"/>
          <w:sz w:val="24"/>
          <w:szCs w:val="24"/>
        </w:rPr>
        <w:t>minētie izslēgšanas iemesli (tostarp uz likuma 42. panta trešajā daļā minētajām personām) un Starptautisko un Latvijas Republikas nacionālo sankciju likuma 11.</w:t>
      </w:r>
      <w:r w:rsidR="004D3ECB" w:rsidRPr="00996770">
        <w:rPr>
          <w:color w:val="000000" w:themeColor="text1"/>
          <w:sz w:val="24"/>
          <w:szCs w:val="24"/>
          <w:vertAlign w:val="superscript"/>
        </w:rPr>
        <w:t>1</w:t>
      </w:r>
      <w:r w:rsidR="004D3ECB" w:rsidRPr="00996770">
        <w:rPr>
          <w:color w:val="000000" w:themeColor="text1"/>
          <w:sz w:val="24"/>
          <w:szCs w:val="24"/>
        </w:rPr>
        <w:t xml:space="preserve"> pantā noteiktie izslēgšanas nosacījumi.</w:t>
      </w:r>
      <w:r w:rsidRPr="00996770">
        <w:rPr>
          <w:color w:val="000000" w:themeColor="text1"/>
          <w:sz w:val="24"/>
          <w:szCs w:val="24"/>
        </w:rPr>
        <w:t xml:space="preserve"> </w:t>
      </w:r>
    </w:p>
    <w:p w14:paraId="32205E0F" w14:textId="7CE4CC0F" w:rsidR="00CD47D1" w:rsidRPr="007C39F0" w:rsidRDefault="00CD47D1" w:rsidP="007C39F0">
      <w:pPr>
        <w:numPr>
          <w:ilvl w:val="0"/>
          <w:numId w:val="45"/>
        </w:numPr>
        <w:ind w:left="567"/>
        <w:jc w:val="both"/>
        <w:rPr>
          <w:color w:val="000000" w:themeColor="text1"/>
          <w:sz w:val="24"/>
          <w:szCs w:val="24"/>
        </w:rPr>
      </w:pPr>
      <w:r w:rsidRPr="00996770">
        <w:rPr>
          <w:color w:val="000000" w:themeColor="text1"/>
          <w:sz w:val="24"/>
          <w:szCs w:val="24"/>
        </w:rPr>
        <w:t>Starp uzvarējušo pretendentu un Pasūtītāju tiks noslēgts līgums, atbilstoši līguma projektam, pretendenta piedāvājumam un</w:t>
      </w:r>
      <w:r w:rsidRPr="007C39F0">
        <w:rPr>
          <w:color w:val="000000" w:themeColor="text1"/>
          <w:sz w:val="24"/>
          <w:szCs w:val="24"/>
        </w:rPr>
        <w:t xml:space="preserve"> paredzētajam finansējumam. </w:t>
      </w:r>
    </w:p>
    <w:p w14:paraId="712B3971" w14:textId="77777777" w:rsidR="007D0B50" w:rsidRPr="007C39F0" w:rsidRDefault="007D0B50"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Pēc iepirkuma līguma slēgšanas tiesību piešķiršanas un ne vēlāk kā uzsākot iepirkuma līguma izpildi, pretendents iesniedz iesaistīto apakšuzņēmēju, ja tādus plānots iesaistīt, (ieskaitot apakšuzņēmēju apakšuzņēmējus) sarakstu, kurā norāda apakšuzņēmēja nosaukumu, kontaktinformāciju un to pārstāvēttiesīgo personu, ciktāl minētā informācija ir zināma.</w:t>
      </w:r>
    </w:p>
    <w:p w14:paraId="1EC53DF1" w14:textId="1C1B038F" w:rsidR="00CD47D1" w:rsidRPr="007C39F0" w:rsidRDefault="00CD47D1" w:rsidP="007C39F0">
      <w:pPr>
        <w:numPr>
          <w:ilvl w:val="0"/>
          <w:numId w:val="45"/>
        </w:numPr>
        <w:ind w:left="567"/>
        <w:jc w:val="both"/>
        <w:rPr>
          <w:color w:val="000000" w:themeColor="text1"/>
          <w:sz w:val="24"/>
          <w:szCs w:val="24"/>
        </w:rPr>
      </w:pPr>
      <w:r w:rsidRPr="007C39F0">
        <w:rPr>
          <w:color w:val="000000" w:themeColor="text1"/>
          <w:sz w:val="24"/>
          <w:szCs w:val="24"/>
        </w:rPr>
        <w:t>Pasūtītājs var pieņemt lēmumu par iepirkuma procedūras izbeigšanu bez iepirkuma līguma noslēgšanas, ja iepirkumam netika iesniegti piedāvājumi vai iesniegtie piedāvājumi neatbilda Iepirkuma procedūras dokumentos noteiktajām prasībām vai nepieciešams precizēt/labot tehnisko specifikāciju, vai pārsniedz pasūtītāja budžetā paredzētos līdzekļus šim iepirkuma priekšmetam, kā arī citos gadījumos saskaņā ar Latvijas Republikā spēkā esošajiem normatīvajiem aktiem un šo nolikumu, ja tam ir objektīvs pamatojums.</w:t>
      </w:r>
    </w:p>
    <w:p w14:paraId="0FE60DE3" w14:textId="77777777" w:rsidR="00CD47D1" w:rsidRPr="007C39F0" w:rsidRDefault="00CD47D1" w:rsidP="007C39F0">
      <w:pPr>
        <w:numPr>
          <w:ilvl w:val="0"/>
          <w:numId w:val="45"/>
        </w:numPr>
        <w:ind w:left="567"/>
        <w:jc w:val="both"/>
        <w:rPr>
          <w:color w:val="000000" w:themeColor="text1"/>
          <w:sz w:val="24"/>
          <w:szCs w:val="24"/>
        </w:rPr>
      </w:pPr>
      <w:r w:rsidRPr="007C39F0">
        <w:rPr>
          <w:color w:val="000000" w:themeColor="text1"/>
          <w:sz w:val="24"/>
          <w:szCs w:val="24"/>
        </w:rPr>
        <w:t>Ja pretendents ir personu apvienība, attiecībā uz kuru pieņemts lēmums slēgt iepirkuma līgumu, pretendentu apvienība pēc savas izvēles izveidojas atbilstoši noteiktam juridiskam statusam vai noslēdz sabiedrības līgumu, vienojoties par apvienības dalībnieku atbildības sadalījumu (Pirms iepirkuma līguma slēgšanas jāiesniedz atbilstošs dokuments).</w:t>
      </w:r>
    </w:p>
    <w:p w14:paraId="52DCC75E" w14:textId="77777777" w:rsidR="0058190C" w:rsidRPr="007C39F0" w:rsidRDefault="0058190C"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Iepirkuma līgums tiks parakstīts elektroniski, izmantojot drošus elektroniskos parakstus.</w:t>
      </w:r>
    </w:p>
    <w:p w14:paraId="1337B5EB" w14:textId="77777777" w:rsidR="00E05FD4" w:rsidRPr="007C39F0" w:rsidRDefault="00E05FD4"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lastRenderedPageBreak/>
        <w:t xml:space="preserve">Pretendentam ir pienākums parakstīt iepirkuma līgumu ne ilgāk kā 3 (trīs) darba dienu laikā skaitot no dienas, kad par uzvarētāju atzītais pretendents saņēmis no pasūtītāja puses parakstītu līgumu. </w:t>
      </w:r>
    </w:p>
    <w:p w14:paraId="2BE12ED2" w14:textId="6625B82D" w:rsidR="00123A5E" w:rsidRPr="007C39F0" w:rsidRDefault="00123A5E"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 xml:space="preserve">Ja Pretendents, kuram piešķirtas iepirkuma līguma slēgšanas tiesības, atsakās slēgt iepirkuma līgumu (tajā skaitā neparaksta līgumu nolikuma 24.punktā noteiktajā termiņā) ar Pasūtītāju, Komisija ir tiesīga pieņemt lēmumu iepirkuma līguma slēgšanas tiesības piešķirt nākamajam Pretendentam, kurš piedāvājis saimnieciski visizdevīgāko piedāvājumu, vai pārtraukt iepirkuma procedūru, neizvēloties nevienu piedāvājumu. </w:t>
      </w:r>
      <w:bookmarkStart w:id="14" w:name="_Hlk43930609"/>
      <w:r w:rsidRPr="007C39F0">
        <w:rPr>
          <w:rFonts w:cs="Times New Roman"/>
          <w:color w:val="000000" w:themeColor="text1"/>
          <w:sz w:val="24"/>
          <w:szCs w:val="24"/>
        </w:rPr>
        <w:t>Ja pieņemts lēmums iepirkuma līguma slēgšanas tiesības piešķirt nākamajam pretendentam, kurš piedāvājis saimnieciski visizdevīgāko piedāvājumu, bet tas atsakās slēgt iepirkuma līgumu, Komisija pieņem lēmumu pārtraukt iepirkuma procedūru, neizvēloties nevienu piedāvājumu</w:t>
      </w:r>
      <w:bookmarkEnd w:id="14"/>
      <w:r w:rsidRPr="007C39F0">
        <w:rPr>
          <w:rFonts w:cs="Times New Roman"/>
          <w:color w:val="000000" w:themeColor="text1"/>
          <w:sz w:val="24"/>
          <w:szCs w:val="24"/>
        </w:rPr>
        <w:t>.</w:t>
      </w:r>
    </w:p>
    <w:p w14:paraId="468FFE12" w14:textId="2A987A7F" w:rsidR="00060728" w:rsidRDefault="00413A0D" w:rsidP="007C39F0">
      <w:pPr>
        <w:numPr>
          <w:ilvl w:val="0"/>
          <w:numId w:val="45"/>
        </w:numPr>
        <w:ind w:left="567"/>
        <w:contextualSpacing/>
        <w:jc w:val="both"/>
        <w:rPr>
          <w:rFonts w:cs="Times New Roman"/>
          <w:color w:val="000000" w:themeColor="text1"/>
          <w:sz w:val="24"/>
          <w:szCs w:val="24"/>
        </w:rPr>
      </w:pPr>
      <w:r w:rsidRPr="007C39F0">
        <w:rPr>
          <w:rFonts w:cs="Times New Roman"/>
          <w:color w:val="000000" w:themeColor="text1"/>
          <w:sz w:val="24"/>
          <w:szCs w:val="24"/>
        </w:rPr>
        <w:t>Pirms lēmuma pieņemšanas par iepirkuma līguma slēgšanas tiesību piešķiršanu nākamajam Pretendentam, kurš piedāvājis saimnieciski visizdevīgāko piedāvājumu, Komisija izvērtē, vai tas nav uzskatāms par vienu tirgus dalībnieku kopā ar sākotnēji izraudzīto Pretendentu, kurš atteicās slēgt iepirkuma līgumu ar Pasūtītāju. Ja nepieciešams, Komisija ir tiesīga pieprasīt no nākamā Pretendenta apliecinājumu un, ja nepieciešams, pierādījumus, ka tas nav uzskatāms par vienu tirgus dalībnieku kopā ar sākotnēji izraudzīto Pretendentu.</w:t>
      </w:r>
    </w:p>
    <w:p w14:paraId="530845F6" w14:textId="77777777" w:rsidR="00E17DAD" w:rsidRDefault="00E17DAD" w:rsidP="00E17DAD">
      <w:pPr>
        <w:ind w:left="567"/>
        <w:contextualSpacing/>
        <w:jc w:val="both"/>
        <w:rPr>
          <w:rFonts w:cs="Times New Roman"/>
          <w:color w:val="000000" w:themeColor="text1"/>
          <w:sz w:val="24"/>
          <w:szCs w:val="24"/>
        </w:rPr>
      </w:pPr>
    </w:p>
    <w:p w14:paraId="38AFE09D" w14:textId="77777777" w:rsidR="007140D1" w:rsidRPr="007C39F0" w:rsidRDefault="007140D1" w:rsidP="00E17DAD">
      <w:pPr>
        <w:ind w:left="567"/>
        <w:contextualSpacing/>
        <w:jc w:val="both"/>
        <w:rPr>
          <w:rFonts w:cs="Times New Roman"/>
          <w:color w:val="000000" w:themeColor="text1"/>
          <w:sz w:val="24"/>
          <w:szCs w:val="24"/>
        </w:rPr>
      </w:pPr>
    </w:p>
    <w:p w14:paraId="2281B391" w14:textId="6EA85DE7" w:rsidR="00CD47D1" w:rsidRPr="00EF73FB" w:rsidRDefault="0069550D" w:rsidP="00A8714F">
      <w:pPr>
        <w:ind w:left="1440"/>
        <w:jc w:val="center"/>
        <w:rPr>
          <w:b/>
          <w:color w:val="000000" w:themeColor="text1"/>
          <w:sz w:val="24"/>
          <w:szCs w:val="24"/>
        </w:rPr>
      </w:pPr>
      <w:r>
        <w:rPr>
          <w:b/>
          <w:color w:val="000000" w:themeColor="text1"/>
          <w:sz w:val="24"/>
          <w:szCs w:val="24"/>
        </w:rPr>
        <w:t>5</w:t>
      </w:r>
      <w:r w:rsidR="00A8714F" w:rsidRPr="00EF73FB">
        <w:rPr>
          <w:b/>
          <w:color w:val="000000" w:themeColor="text1"/>
          <w:sz w:val="24"/>
          <w:szCs w:val="24"/>
        </w:rPr>
        <w:t xml:space="preserve">. </w:t>
      </w:r>
      <w:r w:rsidR="00CD47D1" w:rsidRPr="00EF73FB">
        <w:rPr>
          <w:b/>
          <w:color w:val="000000" w:themeColor="text1"/>
          <w:sz w:val="24"/>
          <w:szCs w:val="24"/>
        </w:rPr>
        <w:t>Komisijas tiesības un pienākumi</w:t>
      </w:r>
    </w:p>
    <w:p w14:paraId="64D275C0"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 xml:space="preserve">Piedāvājumu izvērtēšanā Komisijai ir tiesības pieaicināt ekspertus, pārliecinoties, ka uz ekspertiem neattiecas interešu konflikta ierobežojumi. </w:t>
      </w:r>
    </w:p>
    <w:p w14:paraId="78FC29CD"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Ja Pasūtītājam rodas šaubas par iesniegtās dokumenta kopijas autentiskumu, tam ir tiesības pieprasīt, lai Pretendents uzrāda iesniegto dokumentu oriģinālus vai iesniedz apliecinātas kopijas.</w:t>
      </w:r>
    </w:p>
    <w:p w14:paraId="7CDCA29E"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Komisijai Pretendentu atlases laikā ir tiesības pārbaudīt nepieciešamo informāciju kompetentā institūcijā, publiski pieejamās datubāzēs vai citos publiski pieejamos avotos, kā arī tiesības pieprasīt papildu informāciju Pretendentam.</w:t>
      </w:r>
    </w:p>
    <w:p w14:paraId="37577F0F"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Ja Pasūtītājs nepieciešamo informāciju par Pretendentu iegūst tieši no kompetentās institūcijas, datubāzēs vai no citiem avotiem, Pretendents ir tiesīgs iesniegt izziņu vai citu dokumentu par attiecīgo faktu, ja Pasūtītāja iegūtā informācija neatbilst faktiskajai situācijai.</w:t>
      </w:r>
    </w:p>
    <w:p w14:paraId="32B23F70"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Izziņas un citus dokumentus, kurus Publisko iepirkumu likuma noteiktajos gadījumos izsniedz Latvijas kompetentās institūcijas, Pasūtītājs atzīst un pieņem,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p w14:paraId="7B386F1F" w14:textId="77777777" w:rsidR="00CD47D1" w:rsidRDefault="00CD47D1" w:rsidP="007C39F0">
      <w:pPr>
        <w:numPr>
          <w:ilvl w:val="0"/>
          <w:numId w:val="45"/>
        </w:numPr>
        <w:jc w:val="both"/>
        <w:rPr>
          <w:color w:val="000000" w:themeColor="text1"/>
          <w:sz w:val="24"/>
          <w:szCs w:val="24"/>
        </w:rPr>
      </w:pPr>
      <w:r w:rsidRPr="00EF73FB">
        <w:rPr>
          <w:color w:val="000000" w:themeColor="text1"/>
          <w:sz w:val="24"/>
          <w:szCs w:val="24"/>
        </w:rPr>
        <w:t xml:space="preserve">Ja Pasūtītājs konstatē, ka piedāvājumā ietvertā vai Pretendenta atlases dokumentos iesniegtā informācija ir neskaidra vai nepilnīga, tas pieprasa, lai Pretendents, vai kompetenta institūcija izskaidro vai papildina minēto informāciju vai iesniedz trūkstošo dokumentu, nodrošinot vienlīdzīgu attieksmi pret visiem Pretendentiem. </w:t>
      </w:r>
    </w:p>
    <w:p w14:paraId="555EC29A" w14:textId="77777777" w:rsidR="007140D1" w:rsidRDefault="007140D1" w:rsidP="007140D1">
      <w:pPr>
        <w:ind w:left="480"/>
        <w:jc w:val="both"/>
        <w:rPr>
          <w:color w:val="000000" w:themeColor="text1"/>
          <w:sz w:val="24"/>
          <w:szCs w:val="24"/>
        </w:rPr>
      </w:pPr>
    </w:p>
    <w:p w14:paraId="464561A3" w14:textId="1D3ED25C" w:rsidR="00CD47D1" w:rsidRPr="00EF73FB" w:rsidRDefault="0069550D" w:rsidP="00A8714F">
      <w:pPr>
        <w:ind w:left="1080"/>
        <w:jc w:val="center"/>
        <w:rPr>
          <w:b/>
          <w:color w:val="000000" w:themeColor="text1"/>
          <w:sz w:val="24"/>
          <w:szCs w:val="24"/>
        </w:rPr>
      </w:pPr>
      <w:r>
        <w:rPr>
          <w:b/>
          <w:color w:val="000000" w:themeColor="text1"/>
          <w:sz w:val="24"/>
          <w:szCs w:val="24"/>
        </w:rPr>
        <w:t>6</w:t>
      </w:r>
      <w:r w:rsidR="00A8714F" w:rsidRPr="00EF73FB">
        <w:rPr>
          <w:b/>
          <w:color w:val="000000" w:themeColor="text1"/>
          <w:sz w:val="24"/>
          <w:szCs w:val="24"/>
        </w:rPr>
        <w:t>.</w:t>
      </w:r>
      <w:r w:rsidR="00CD47D1" w:rsidRPr="00EF73FB">
        <w:rPr>
          <w:b/>
          <w:color w:val="000000" w:themeColor="text1"/>
          <w:sz w:val="24"/>
          <w:szCs w:val="24"/>
        </w:rPr>
        <w:t>Pretendenta tiesības un pienākumi</w:t>
      </w:r>
    </w:p>
    <w:p w14:paraId="6EBF827A"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 xml:space="preserve">Pretendentam, iesniedzot piedāvājumu, ir pienākums ievērot visus Iepirkuma procedūras nolikumā noteiktos nosacījumus. </w:t>
      </w:r>
    </w:p>
    <w:p w14:paraId="43FD8179"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Pretendentam ir pienākums rakstveidā Komisijas noteiktajā termiņā sniegt papildu informāciju vai paskaidrojumus par piedāvājumu, kā arī iesniegt Publisko iepirkumu likumā noteiktos dokumentus, ja Komisija to pieprasa.</w:t>
      </w:r>
    </w:p>
    <w:p w14:paraId="6F5CE23C"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 xml:space="preserve">Pretendentam ir tiesības iesniegt iesniegumu par Nolikumā iekļautajām prasībām Iepirkumu uzraudzības birojam ne vēlāk kā septiņas dienas pirms tam, kad beidzas piedāvājumu iesniegšanas termiņš. </w:t>
      </w:r>
    </w:p>
    <w:p w14:paraId="54A57F45" w14:textId="77777777" w:rsidR="00CD47D1" w:rsidRPr="00EF73FB" w:rsidRDefault="00CD47D1" w:rsidP="007C39F0">
      <w:pPr>
        <w:numPr>
          <w:ilvl w:val="0"/>
          <w:numId w:val="45"/>
        </w:numPr>
        <w:jc w:val="both"/>
        <w:rPr>
          <w:color w:val="000000" w:themeColor="text1"/>
          <w:sz w:val="24"/>
          <w:szCs w:val="24"/>
        </w:rPr>
      </w:pPr>
      <w:r w:rsidRPr="00EF73FB">
        <w:rPr>
          <w:color w:val="000000" w:themeColor="text1"/>
          <w:sz w:val="24"/>
          <w:szCs w:val="24"/>
        </w:rPr>
        <w:t>Pretendentam ir tiesības pārsūdzēt Komisijas pieņemtos lēmumus Publisko iepirkumu likumā noteiktajā kārtībā  un termiņos.</w:t>
      </w:r>
    </w:p>
    <w:p w14:paraId="37B26898" w14:textId="77777777" w:rsidR="00DE17E1" w:rsidRDefault="00DE17E1">
      <w:pPr>
        <w:rPr>
          <w:color w:val="000000" w:themeColor="text1"/>
        </w:rPr>
      </w:pPr>
    </w:p>
    <w:p w14:paraId="7F0181C9" w14:textId="77777777" w:rsidR="00E17DAD" w:rsidRDefault="00E17DAD">
      <w:pPr>
        <w:rPr>
          <w:color w:val="000000" w:themeColor="text1"/>
        </w:rPr>
      </w:pPr>
    </w:p>
    <w:p w14:paraId="082B8E81" w14:textId="77777777" w:rsidR="007140D1" w:rsidRDefault="007140D1">
      <w:pPr>
        <w:rPr>
          <w:color w:val="000000" w:themeColor="text1"/>
        </w:rPr>
      </w:pPr>
    </w:p>
    <w:p w14:paraId="3B233F35" w14:textId="77777777" w:rsidR="007140D1" w:rsidRDefault="007140D1">
      <w:pPr>
        <w:rPr>
          <w:color w:val="000000" w:themeColor="text1"/>
        </w:rPr>
      </w:pPr>
    </w:p>
    <w:p w14:paraId="4FA11116" w14:textId="77777777" w:rsidR="007140D1" w:rsidRPr="00EF73FB" w:rsidRDefault="007140D1">
      <w:pPr>
        <w:rPr>
          <w:color w:val="000000" w:themeColor="text1"/>
        </w:rPr>
      </w:pPr>
    </w:p>
    <w:p w14:paraId="2B0EBAB8" w14:textId="77777777" w:rsidR="00A154B2" w:rsidRPr="006A6701" w:rsidRDefault="00A154B2" w:rsidP="00A154B2">
      <w:pPr>
        <w:rPr>
          <w:color w:val="000000" w:themeColor="text1"/>
          <w:sz w:val="24"/>
          <w:szCs w:val="24"/>
        </w:rPr>
      </w:pPr>
      <w:bookmarkStart w:id="15" w:name="_Hlk160452072"/>
      <w:r w:rsidRPr="006A6701">
        <w:rPr>
          <w:color w:val="000000" w:themeColor="text1"/>
          <w:sz w:val="24"/>
          <w:szCs w:val="24"/>
        </w:rPr>
        <w:lastRenderedPageBreak/>
        <w:t xml:space="preserve">Pielikumā: </w:t>
      </w:r>
      <w:r w:rsidRPr="006A6701">
        <w:rPr>
          <w:color w:val="000000" w:themeColor="text1"/>
          <w:sz w:val="24"/>
          <w:szCs w:val="24"/>
        </w:rPr>
        <w:tab/>
      </w:r>
      <w:r w:rsidRPr="006A6701">
        <w:rPr>
          <w:color w:val="000000" w:themeColor="text1"/>
          <w:sz w:val="24"/>
          <w:szCs w:val="24"/>
        </w:rPr>
        <w:tab/>
      </w:r>
    </w:p>
    <w:bookmarkEnd w:id="15"/>
    <w:p w14:paraId="5D93A54C" w14:textId="77777777"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1.Pielikums „Pieteikums dalībai Iepirkuma procedūrā”;</w:t>
      </w:r>
    </w:p>
    <w:p w14:paraId="04392CBB" w14:textId="77777777"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2.Pielikums “Informācija par personām, uz kuru iespējām pretendents balstās”</w:t>
      </w:r>
    </w:p>
    <w:p w14:paraId="2075A66D" w14:textId="77777777"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 xml:space="preserve">3.Pielikums „Apakšuzņēmēju saraksts”; </w:t>
      </w:r>
    </w:p>
    <w:p w14:paraId="5C7E68AE" w14:textId="62FD9C4E" w:rsidR="00D9351A" w:rsidRPr="006A6701" w:rsidRDefault="00D9351A" w:rsidP="00D9351A">
      <w:pPr>
        <w:tabs>
          <w:tab w:val="left" w:pos="426"/>
        </w:tabs>
        <w:jc w:val="both"/>
        <w:rPr>
          <w:rFonts w:cs="Times New Roman"/>
          <w:bCs/>
          <w:color w:val="000000" w:themeColor="text1"/>
          <w:sz w:val="24"/>
          <w:szCs w:val="24"/>
        </w:rPr>
      </w:pPr>
      <w:r w:rsidRPr="006A6701">
        <w:rPr>
          <w:rFonts w:cs="Times New Roman"/>
          <w:bCs/>
          <w:color w:val="000000" w:themeColor="text1"/>
          <w:sz w:val="24"/>
          <w:szCs w:val="24"/>
        </w:rPr>
        <w:t>4.Pielikums “</w:t>
      </w:r>
      <w:r w:rsidR="006A6701" w:rsidRPr="006A6701">
        <w:rPr>
          <w:rFonts w:cs="Times New Roman"/>
          <w:bCs/>
          <w:color w:val="000000" w:themeColor="text1"/>
          <w:sz w:val="24"/>
          <w:szCs w:val="24"/>
        </w:rPr>
        <w:t>Tehniskā specifikācija</w:t>
      </w:r>
      <w:r w:rsidRPr="006A6701">
        <w:rPr>
          <w:rFonts w:cs="Times New Roman"/>
          <w:bCs/>
          <w:color w:val="000000" w:themeColor="text1"/>
          <w:sz w:val="24"/>
          <w:szCs w:val="24"/>
        </w:rPr>
        <w:t>”;</w:t>
      </w:r>
    </w:p>
    <w:p w14:paraId="5317294D" w14:textId="60D65A42" w:rsidR="004F31FC" w:rsidRPr="006A6701" w:rsidRDefault="004F31FC" w:rsidP="004F31FC">
      <w:pPr>
        <w:tabs>
          <w:tab w:val="left" w:pos="426"/>
        </w:tabs>
        <w:jc w:val="both"/>
        <w:rPr>
          <w:rFonts w:cs="Times New Roman"/>
          <w:b/>
          <w:bCs/>
          <w:color w:val="000000" w:themeColor="text1"/>
          <w:sz w:val="24"/>
          <w:szCs w:val="24"/>
        </w:rPr>
      </w:pPr>
      <w:r w:rsidRPr="006A6701">
        <w:rPr>
          <w:rFonts w:cs="Times New Roman"/>
          <w:bCs/>
          <w:color w:val="000000" w:themeColor="text1"/>
          <w:sz w:val="24"/>
          <w:szCs w:val="24"/>
        </w:rPr>
        <w:t>5.Pielikums “</w:t>
      </w:r>
      <w:r w:rsidR="006A6701" w:rsidRPr="006A6701">
        <w:rPr>
          <w:rFonts w:cs="Times New Roman"/>
          <w:bCs/>
          <w:color w:val="000000" w:themeColor="text1"/>
          <w:sz w:val="24"/>
          <w:szCs w:val="24"/>
        </w:rPr>
        <w:t>Finanšu piedāvājums</w:t>
      </w:r>
      <w:r w:rsidRPr="006A6701">
        <w:rPr>
          <w:rFonts w:cs="Times New Roman"/>
          <w:bCs/>
          <w:color w:val="000000" w:themeColor="text1"/>
          <w:sz w:val="24"/>
          <w:szCs w:val="24"/>
        </w:rPr>
        <w:t>”;</w:t>
      </w:r>
    </w:p>
    <w:p w14:paraId="3A984597" w14:textId="54A19ADE" w:rsidR="004F31FC" w:rsidRPr="006A6701" w:rsidRDefault="004F31FC" w:rsidP="004F31FC">
      <w:pPr>
        <w:jc w:val="both"/>
        <w:rPr>
          <w:rFonts w:cs="Times New Roman"/>
          <w:bCs/>
          <w:color w:val="000000" w:themeColor="text1"/>
          <w:sz w:val="24"/>
          <w:szCs w:val="24"/>
        </w:rPr>
      </w:pPr>
      <w:r w:rsidRPr="006A6701">
        <w:rPr>
          <w:rFonts w:cs="Times New Roman"/>
          <w:bCs/>
          <w:color w:val="000000" w:themeColor="text1"/>
          <w:sz w:val="24"/>
          <w:szCs w:val="24"/>
        </w:rPr>
        <w:t>6.Pielikums “</w:t>
      </w:r>
      <w:r w:rsidR="006A6701" w:rsidRPr="006A6701">
        <w:rPr>
          <w:rFonts w:cs="Times New Roman"/>
          <w:bCs/>
          <w:color w:val="000000" w:themeColor="text1"/>
          <w:sz w:val="24"/>
          <w:szCs w:val="24"/>
        </w:rPr>
        <w:t>Līguma projekts</w:t>
      </w:r>
      <w:r w:rsidRPr="006A6701">
        <w:rPr>
          <w:rFonts w:cs="Times New Roman"/>
          <w:bCs/>
          <w:color w:val="000000" w:themeColor="text1"/>
          <w:sz w:val="24"/>
          <w:szCs w:val="24"/>
        </w:rPr>
        <w:t>”</w:t>
      </w:r>
      <w:r w:rsidR="006A6701" w:rsidRPr="006A6701">
        <w:rPr>
          <w:rFonts w:cs="Times New Roman"/>
          <w:bCs/>
          <w:color w:val="000000" w:themeColor="text1"/>
          <w:sz w:val="24"/>
          <w:szCs w:val="24"/>
        </w:rPr>
        <w:t>.</w:t>
      </w:r>
    </w:p>
    <w:p w14:paraId="012C52DE" w14:textId="77777777" w:rsidR="00D9351A" w:rsidRDefault="00D9351A" w:rsidP="00A154B2">
      <w:pPr>
        <w:rPr>
          <w:color w:val="000000" w:themeColor="text1"/>
          <w:sz w:val="24"/>
          <w:szCs w:val="24"/>
        </w:rPr>
      </w:pPr>
    </w:p>
    <w:p w14:paraId="25F0FD17" w14:textId="77777777" w:rsidR="00E17DAD" w:rsidRDefault="00E17DAD" w:rsidP="00A154B2">
      <w:pPr>
        <w:rPr>
          <w:color w:val="000000" w:themeColor="text1"/>
          <w:sz w:val="24"/>
          <w:szCs w:val="24"/>
        </w:rPr>
      </w:pPr>
    </w:p>
    <w:p w14:paraId="5061F234" w14:textId="77777777" w:rsidR="00E17DAD" w:rsidRPr="006A6701" w:rsidRDefault="00E17DAD" w:rsidP="00A154B2">
      <w:pPr>
        <w:rPr>
          <w:color w:val="000000" w:themeColor="text1"/>
          <w:sz w:val="24"/>
          <w:szCs w:val="24"/>
        </w:rPr>
      </w:pPr>
    </w:p>
    <w:p w14:paraId="389269BB" w14:textId="77777777" w:rsidR="00A154B2" w:rsidRPr="00EF73FB" w:rsidRDefault="00A154B2" w:rsidP="00A154B2">
      <w:pPr>
        <w:rPr>
          <w:color w:val="000000" w:themeColor="text1"/>
          <w:sz w:val="24"/>
          <w:szCs w:val="24"/>
        </w:rPr>
      </w:pPr>
      <w:r w:rsidRPr="006A6701">
        <w:rPr>
          <w:color w:val="000000" w:themeColor="text1"/>
          <w:sz w:val="24"/>
          <w:szCs w:val="24"/>
        </w:rPr>
        <w:t>Iepirkumu komisijas priekšsēdētāja</w:t>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r>
      <w:r w:rsidRPr="006A6701">
        <w:rPr>
          <w:color w:val="000000" w:themeColor="text1"/>
          <w:sz w:val="24"/>
          <w:szCs w:val="24"/>
        </w:rPr>
        <w:tab/>
        <w:t>Elvita Jurjāne</w:t>
      </w:r>
    </w:p>
    <w:p w14:paraId="7A054185" w14:textId="77777777" w:rsidR="00A14542" w:rsidRPr="00EF73FB" w:rsidRDefault="00A14542" w:rsidP="00A154B2">
      <w:pPr>
        <w:rPr>
          <w:color w:val="000000" w:themeColor="text1"/>
          <w:sz w:val="24"/>
          <w:szCs w:val="24"/>
        </w:rPr>
      </w:pPr>
    </w:p>
    <w:sectPr w:rsidR="00A14542" w:rsidRPr="00EF73FB" w:rsidSect="000A5F5F">
      <w:pgSz w:w="11906" w:h="16838"/>
      <w:pgMar w:top="992" w:right="707" w:bottom="426"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A89DA6" w14:textId="77777777" w:rsidR="003D3562" w:rsidRPr="00AD7FCB" w:rsidRDefault="003D3562" w:rsidP="00CE6D2F">
      <w:r w:rsidRPr="00AD7FCB">
        <w:separator/>
      </w:r>
    </w:p>
  </w:endnote>
  <w:endnote w:type="continuationSeparator" w:id="0">
    <w:p w14:paraId="287BF8F9" w14:textId="77777777" w:rsidR="003D3562" w:rsidRPr="00AD7FCB" w:rsidRDefault="003D3562" w:rsidP="00CE6D2F">
      <w:r w:rsidRPr="00AD7FC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BA"/>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2489796"/>
      <w:docPartObj>
        <w:docPartGallery w:val="Page Numbers (Bottom of Page)"/>
        <w:docPartUnique/>
      </w:docPartObj>
    </w:sdtPr>
    <w:sdtEndPr>
      <w:rPr>
        <w:noProof/>
      </w:rPr>
    </w:sdtEndPr>
    <w:sdtContent>
      <w:p w14:paraId="1B131CF7" w14:textId="74FA3361" w:rsidR="006E1044" w:rsidRDefault="006E104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000D1F" w14:textId="77777777" w:rsidR="004D3D44" w:rsidRPr="00AD7FCB" w:rsidRDefault="004D3D4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2424D" w14:textId="05777C85" w:rsidR="00000625" w:rsidRDefault="00000625" w:rsidP="00000625">
    <w:pPr>
      <w:pStyle w:val="Footer"/>
      <w:jc w:val="right"/>
    </w:pPr>
    <w:r>
      <w:t>1</w:t>
    </w:r>
    <w:r w:rsidR="006E1044">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817E3" w14:textId="77777777" w:rsidR="003D3562" w:rsidRPr="00AD7FCB" w:rsidRDefault="003D3562" w:rsidP="00CE6D2F">
      <w:r w:rsidRPr="00AD7FCB">
        <w:separator/>
      </w:r>
    </w:p>
  </w:footnote>
  <w:footnote w:type="continuationSeparator" w:id="0">
    <w:p w14:paraId="79ECBDAC" w14:textId="77777777" w:rsidR="003D3562" w:rsidRPr="00AD7FCB" w:rsidRDefault="003D3562" w:rsidP="00CE6D2F">
      <w:r w:rsidRPr="00AD7FCB">
        <w:continuationSeparator/>
      </w:r>
    </w:p>
  </w:footnote>
  <w:footnote w:id="1">
    <w:p w14:paraId="1E1C4561" w14:textId="77777777" w:rsidR="00CE6D2F" w:rsidRPr="00AD7FCB" w:rsidRDefault="00CE6D2F" w:rsidP="00CE6D2F">
      <w:pPr>
        <w:pStyle w:val="FootnoteText"/>
        <w:jc w:val="both"/>
        <w:rPr>
          <w:color w:val="1F497D"/>
          <w:sz w:val="20"/>
          <w:szCs w:val="20"/>
          <w:lang w:val="lv-LV"/>
        </w:rPr>
      </w:pPr>
      <w:r w:rsidRPr="00AD7FCB">
        <w:rPr>
          <w:rStyle w:val="FootnoteReference"/>
          <w:lang w:val="lv-LV"/>
        </w:rPr>
        <w:footnoteRef/>
      </w:r>
      <w:r w:rsidRPr="00AD7FCB">
        <w:rPr>
          <w:lang w:val="lv-LV"/>
        </w:rPr>
        <w:t xml:space="preserve"> Informāciju par to, kā ieinteresētais pretendents var reģistrēties par Nolikuma saņēmēju sk.</w:t>
      </w:r>
      <w:r w:rsidRPr="00AD7FCB">
        <w:rPr>
          <w:color w:val="FF0000"/>
          <w:lang w:val="lv-LV"/>
        </w:rPr>
        <w:t xml:space="preserve"> </w:t>
      </w:r>
      <w:hyperlink r:id="rId1" w:history="1">
        <w:r w:rsidRPr="00AD7FCB">
          <w:rPr>
            <w:rStyle w:val="Hyperlink"/>
            <w:rFonts w:eastAsiaTheme="majorEastAsia"/>
            <w:lang w:val="lv-LV"/>
          </w:rPr>
          <w:t>https://www.eis.gov.lv/EIS/Publications/PublicationView.aspx?PublicationId=883</w:t>
        </w:r>
      </w:hyperlink>
      <w:r w:rsidRPr="00AD7FCB">
        <w:rPr>
          <w:color w:val="FF0000"/>
          <w:lang w:val="lv-LV"/>
        </w:rPr>
        <w:t>.</w:t>
      </w:r>
    </w:p>
    <w:p w14:paraId="3D9E57E8" w14:textId="77777777" w:rsidR="00CE6D2F" w:rsidRPr="00AD7FCB" w:rsidRDefault="00CE6D2F" w:rsidP="00CE6D2F">
      <w:pPr>
        <w:pStyle w:val="FootnoteText"/>
        <w:rPr>
          <w:lang w:val="lv-L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416"/>
    <w:multiLevelType w:val="multilevel"/>
    <w:tmpl w:val="886614B8"/>
    <w:lvl w:ilvl="0">
      <w:start w:val="1"/>
      <w:numFmt w:val="decimal"/>
      <w:pStyle w:val="StyleStyle1Justified"/>
      <w:lvlText w:val="%1."/>
      <w:lvlJc w:val="left"/>
      <w:pPr>
        <w:tabs>
          <w:tab w:val="num" w:pos="993"/>
        </w:tabs>
        <w:ind w:left="993" w:hanging="567"/>
      </w:pPr>
      <w:rPr>
        <w:rFonts w:cs="Times New Roman"/>
      </w:rPr>
    </w:lvl>
    <w:lvl w:ilvl="1">
      <w:start w:val="1"/>
      <w:numFmt w:val="decimal"/>
      <w:pStyle w:val="StyleStyle2Justified"/>
      <w:lvlText w:val="%1.%2."/>
      <w:lvlJc w:val="left"/>
      <w:pPr>
        <w:tabs>
          <w:tab w:val="num" w:pos="1560"/>
        </w:tabs>
        <w:ind w:left="1560" w:hanging="567"/>
      </w:pPr>
      <w:rPr>
        <w:rFonts w:cs="Times New Roman"/>
      </w:rPr>
    </w:lvl>
    <w:lvl w:ilvl="2">
      <w:start w:val="1"/>
      <w:numFmt w:val="decimal"/>
      <w:lvlText w:val="%1.%2.%3."/>
      <w:lvlJc w:val="left"/>
      <w:pPr>
        <w:tabs>
          <w:tab w:val="num" w:pos="2411"/>
        </w:tabs>
        <w:ind w:left="2411" w:hanging="851"/>
      </w:pPr>
      <w:rPr>
        <w:rFonts w:cs="Times New Roman"/>
      </w:rPr>
    </w:lvl>
    <w:lvl w:ilvl="3">
      <w:start w:val="1"/>
      <w:numFmt w:val="decimal"/>
      <w:lvlText w:val="%1.%2.%3.%4."/>
      <w:lvlJc w:val="left"/>
      <w:pPr>
        <w:tabs>
          <w:tab w:val="num" w:pos="3261"/>
        </w:tabs>
        <w:ind w:left="3261" w:hanging="850"/>
      </w:pPr>
      <w:rPr>
        <w:rFonts w:cs="Times New Roman"/>
      </w:rPr>
    </w:lvl>
    <w:lvl w:ilvl="4">
      <w:start w:val="1"/>
      <w:numFmt w:val="decimal"/>
      <w:lvlText w:val="%1.%2.%3.%4.%5."/>
      <w:lvlJc w:val="left"/>
      <w:pPr>
        <w:tabs>
          <w:tab w:val="num" w:pos="3306"/>
        </w:tabs>
        <w:ind w:left="2658" w:hanging="792"/>
      </w:pPr>
      <w:rPr>
        <w:rFonts w:cs="Times New Roman"/>
      </w:rPr>
    </w:lvl>
    <w:lvl w:ilvl="5">
      <w:start w:val="1"/>
      <w:numFmt w:val="decimal"/>
      <w:lvlText w:val="%1.%2.%3.%4.%5.%6."/>
      <w:lvlJc w:val="left"/>
      <w:pPr>
        <w:tabs>
          <w:tab w:val="num" w:pos="3666"/>
        </w:tabs>
        <w:ind w:left="3162" w:hanging="936"/>
      </w:pPr>
      <w:rPr>
        <w:rFonts w:cs="Times New Roman"/>
      </w:rPr>
    </w:lvl>
    <w:lvl w:ilvl="6">
      <w:start w:val="1"/>
      <w:numFmt w:val="decimal"/>
      <w:lvlText w:val="%1.%2.%3.%4.%5.%6.%7."/>
      <w:lvlJc w:val="left"/>
      <w:pPr>
        <w:tabs>
          <w:tab w:val="num" w:pos="4386"/>
        </w:tabs>
        <w:ind w:left="3666" w:hanging="1080"/>
      </w:pPr>
      <w:rPr>
        <w:rFonts w:cs="Times New Roman"/>
      </w:rPr>
    </w:lvl>
    <w:lvl w:ilvl="7">
      <w:start w:val="1"/>
      <w:numFmt w:val="decimal"/>
      <w:lvlText w:val="%1.%2.%3.%4.%5.%6.%7.%8."/>
      <w:lvlJc w:val="left"/>
      <w:pPr>
        <w:tabs>
          <w:tab w:val="num" w:pos="5106"/>
        </w:tabs>
        <w:ind w:left="4170" w:hanging="1224"/>
      </w:pPr>
      <w:rPr>
        <w:rFonts w:cs="Times New Roman"/>
      </w:rPr>
    </w:lvl>
    <w:lvl w:ilvl="8">
      <w:start w:val="1"/>
      <w:numFmt w:val="decimal"/>
      <w:lvlText w:val="%1.%2.%3.%4.%5.%6.%7.%8.%9."/>
      <w:lvlJc w:val="left"/>
      <w:pPr>
        <w:tabs>
          <w:tab w:val="num" w:pos="5466"/>
        </w:tabs>
        <w:ind w:left="4746" w:hanging="1440"/>
      </w:pPr>
      <w:rPr>
        <w:rFonts w:cs="Times New Roman"/>
      </w:rPr>
    </w:lvl>
  </w:abstractNum>
  <w:abstractNum w:abstractNumId="1" w15:restartNumberingAfterBreak="0">
    <w:nsid w:val="070A3B3E"/>
    <w:multiLevelType w:val="multilevel"/>
    <w:tmpl w:val="04E4EA78"/>
    <w:lvl w:ilvl="0">
      <w:start w:val="18"/>
      <w:numFmt w:val="decimal"/>
      <w:lvlText w:val="%1."/>
      <w:lvlJc w:val="left"/>
      <w:pPr>
        <w:ind w:left="480" w:hanging="480"/>
      </w:pPr>
      <w:rPr>
        <w:rFonts w:hint="default"/>
        <w:b w:val="0"/>
        <w:u w:val="single"/>
      </w:rPr>
    </w:lvl>
    <w:lvl w:ilvl="1">
      <w:start w:val="1"/>
      <w:numFmt w:val="decimal"/>
      <w:lvlText w:val="%1.%2."/>
      <w:lvlJc w:val="left"/>
      <w:pPr>
        <w:ind w:left="1189" w:hanging="480"/>
      </w:pPr>
      <w:rPr>
        <w:rFonts w:hint="default"/>
        <w:b w:val="0"/>
        <w:u w:val="single"/>
      </w:rPr>
    </w:lvl>
    <w:lvl w:ilvl="2">
      <w:start w:val="1"/>
      <w:numFmt w:val="decimal"/>
      <w:lvlText w:val="%1.%2.%3."/>
      <w:lvlJc w:val="left"/>
      <w:pPr>
        <w:ind w:left="2138" w:hanging="720"/>
      </w:pPr>
      <w:rPr>
        <w:rFonts w:hint="default"/>
        <w:b w:val="0"/>
        <w:u w:val="single"/>
      </w:rPr>
    </w:lvl>
    <w:lvl w:ilvl="3">
      <w:start w:val="1"/>
      <w:numFmt w:val="decimal"/>
      <w:lvlText w:val="%1.%2.%3.%4."/>
      <w:lvlJc w:val="left"/>
      <w:pPr>
        <w:ind w:left="2847" w:hanging="720"/>
      </w:pPr>
      <w:rPr>
        <w:rFonts w:hint="default"/>
        <w:b w:val="0"/>
        <w:u w:val="single"/>
      </w:rPr>
    </w:lvl>
    <w:lvl w:ilvl="4">
      <w:start w:val="1"/>
      <w:numFmt w:val="decimal"/>
      <w:lvlText w:val="%1.%2.%3.%4.%5."/>
      <w:lvlJc w:val="left"/>
      <w:pPr>
        <w:ind w:left="3916" w:hanging="1080"/>
      </w:pPr>
      <w:rPr>
        <w:rFonts w:hint="default"/>
        <w:b w:val="0"/>
        <w:u w:val="single"/>
      </w:rPr>
    </w:lvl>
    <w:lvl w:ilvl="5">
      <w:start w:val="1"/>
      <w:numFmt w:val="decimal"/>
      <w:lvlText w:val="%1.%2.%3.%4.%5.%6."/>
      <w:lvlJc w:val="left"/>
      <w:pPr>
        <w:ind w:left="4625" w:hanging="1080"/>
      </w:pPr>
      <w:rPr>
        <w:rFonts w:hint="default"/>
        <w:b w:val="0"/>
        <w:u w:val="single"/>
      </w:rPr>
    </w:lvl>
    <w:lvl w:ilvl="6">
      <w:start w:val="1"/>
      <w:numFmt w:val="decimal"/>
      <w:lvlText w:val="%1.%2.%3.%4.%5.%6.%7."/>
      <w:lvlJc w:val="left"/>
      <w:pPr>
        <w:ind w:left="5694" w:hanging="1440"/>
      </w:pPr>
      <w:rPr>
        <w:rFonts w:hint="default"/>
        <w:b w:val="0"/>
        <w:u w:val="single"/>
      </w:rPr>
    </w:lvl>
    <w:lvl w:ilvl="7">
      <w:start w:val="1"/>
      <w:numFmt w:val="decimal"/>
      <w:lvlText w:val="%1.%2.%3.%4.%5.%6.%7.%8."/>
      <w:lvlJc w:val="left"/>
      <w:pPr>
        <w:ind w:left="6403" w:hanging="1440"/>
      </w:pPr>
      <w:rPr>
        <w:rFonts w:hint="default"/>
        <w:b w:val="0"/>
        <w:u w:val="single"/>
      </w:rPr>
    </w:lvl>
    <w:lvl w:ilvl="8">
      <w:start w:val="1"/>
      <w:numFmt w:val="decimal"/>
      <w:lvlText w:val="%1.%2.%3.%4.%5.%6.%7.%8.%9."/>
      <w:lvlJc w:val="left"/>
      <w:pPr>
        <w:ind w:left="7472" w:hanging="1800"/>
      </w:pPr>
      <w:rPr>
        <w:rFonts w:hint="default"/>
        <w:b w:val="0"/>
        <w:u w:val="single"/>
      </w:rPr>
    </w:lvl>
  </w:abstractNum>
  <w:abstractNum w:abstractNumId="2" w15:restartNumberingAfterBreak="0">
    <w:nsid w:val="0C0C4D16"/>
    <w:multiLevelType w:val="hybridMultilevel"/>
    <w:tmpl w:val="DFE04B40"/>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3" w15:restartNumberingAfterBreak="0">
    <w:nsid w:val="0D355159"/>
    <w:multiLevelType w:val="multilevel"/>
    <w:tmpl w:val="FE2472D4"/>
    <w:lvl w:ilvl="0">
      <w:start w:val="7"/>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15:restartNumberingAfterBreak="0">
    <w:nsid w:val="0DC565BF"/>
    <w:multiLevelType w:val="multilevel"/>
    <w:tmpl w:val="20E0BC72"/>
    <w:lvl w:ilvl="0">
      <w:start w:val="6"/>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13CF1400"/>
    <w:multiLevelType w:val="multilevel"/>
    <w:tmpl w:val="D8EEC0F0"/>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8886206"/>
    <w:multiLevelType w:val="multilevel"/>
    <w:tmpl w:val="91BC450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8F223E2"/>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FC73D01"/>
    <w:multiLevelType w:val="multilevel"/>
    <w:tmpl w:val="1876B68C"/>
    <w:lvl w:ilvl="0">
      <w:start w:val="1"/>
      <w:numFmt w:val="decimal"/>
      <w:lvlText w:val="%1."/>
      <w:lvlJc w:val="left"/>
      <w:pPr>
        <w:ind w:left="360" w:hanging="360"/>
      </w:pPr>
      <w:rPr>
        <w:b/>
        <w:strike w:val="0"/>
        <w:dstrike w:val="0"/>
        <w:u w:val="none"/>
        <w:effect w:val="none"/>
      </w:rPr>
    </w:lvl>
    <w:lvl w:ilvl="1">
      <w:start w:val="1"/>
      <w:numFmt w:val="decimal"/>
      <w:lvlText w:val="%1.%2."/>
      <w:lvlJc w:val="left"/>
      <w:pPr>
        <w:ind w:left="360" w:hanging="360"/>
      </w:pPr>
      <w:rPr>
        <w:b w:val="0"/>
        <w:i w:val="0"/>
        <w:strike w:val="0"/>
        <w:dstrike w:val="0"/>
        <w:sz w:val="22"/>
        <w:u w:val="none"/>
        <w:effect w:val="none"/>
      </w:rPr>
    </w:lvl>
    <w:lvl w:ilvl="2">
      <w:start w:val="1"/>
      <w:numFmt w:val="decimal"/>
      <w:lvlText w:val="%3."/>
      <w:lvlJc w:val="left"/>
      <w:pPr>
        <w:ind w:left="720" w:hanging="720"/>
      </w:pPr>
      <w:rPr>
        <w:rFonts w:ascii="Times New Roman" w:eastAsia="Times New Roman" w:hAnsi="Times New Roman" w:cs="Times New Roman" w:hint="default"/>
        <w:b w:val="0"/>
        <w:i w:val="0"/>
        <w:strike w:val="0"/>
        <w:dstrike w:val="0"/>
        <w:sz w:val="22"/>
        <w:u w:val="none"/>
        <w:effect w:val="none"/>
      </w:rPr>
    </w:lvl>
    <w:lvl w:ilvl="3">
      <w:start w:val="1"/>
      <w:numFmt w:val="decimal"/>
      <w:lvlText w:val="%1.%2.%3.%4."/>
      <w:lvlJc w:val="left"/>
      <w:pPr>
        <w:ind w:left="720" w:hanging="720"/>
      </w:pPr>
      <w:rPr>
        <w:b w:val="0"/>
        <w:u w:val="single"/>
      </w:rPr>
    </w:lvl>
    <w:lvl w:ilvl="4">
      <w:start w:val="1"/>
      <w:numFmt w:val="decimal"/>
      <w:lvlText w:val="%1.%2.%3.%4.%5."/>
      <w:lvlJc w:val="left"/>
      <w:pPr>
        <w:ind w:left="1080" w:hanging="1080"/>
      </w:pPr>
      <w:rPr>
        <w:b w:val="0"/>
        <w:u w:val="single"/>
      </w:rPr>
    </w:lvl>
    <w:lvl w:ilvl="5">
      <w:start w:val="1"/>
      <w:numFmt w:val="decimal"/>
      <w:lvlText w:val="%1.%2.%3.%4.%5.%6."/>
      <w:lvlJc w:val="left"/>
      <w:pPr>
        <w:ind w:left="1080" w:hanging="1080"/>
      </w:pPr>
      <w:rPr>
        <w:b w:val="0"/>
        <w:u w:val="single"/>
      </w:rPr>
    </w:lvl>
    <w:lvl w:ilvl="6">
      <w:start w:val="1"/>
      <w:numFmt w:val="decimal"/>
      <w:lvlText w:val="%1.%2.%3.%4.%5.%6.%7."/>
      <w:lvlJc w:val="left"/>
      <w:pPr>
        <w:ind w:left="1440" w:hanging="1440"/>
      </w:pPr>
      <w:rPr>
        <w:b w:val="0"/>
        <w:u w:val="single"/>
      </w:rPr>
    </w:lvl>
    <w:lvl w:ilvl="7">
      <w:start w:val="1"/>
      <w:numFmt w:val="decimal"/>
      <w:lvlText w:val="%1.%2.%3.%4.%5.%6.%7.%8."/>
      <w:lvlJc w:val="left"/>
      <w:pPr>
        <w:ind w:left="1440" w:hanging="1440"/>
      </w:pPr>
      <w:rPr>
        <w:b w:val="0"/>
        <w:u w:val="single"/>
      </w:rPr>
    </w:lvl>
    <w:lvl w:ilvl="8">
      <w:start w:val="1"/>
      <w:numFmt w:val="decimal"/>
      <w:lvlText w:val="%1.%2.%3.%4.%5.%6.%7.%8.%9."/>
      <w:lvlJc w:val="left"/>
      <w:pPr>
        <w:ind w:left="1800" w:hanging="1800"/>
      </w:pPr>
      <w:rPr>
        <w:b w:val="0"/>
        <w:u w:val="single"/>
      </w:rPr>
    </w:lvl>
  </w:abstractNum>
  <w:abstractNum w:abstractNumId="9" w15:restartNumberingAfterBreak="0">
    <w:nsid w:val="21950442"/>
    <w:multiLevelType w:val="multilevel"/>
    <w:tmpl w:val="BF6400E4"/>
    <w:lvl w:ilvl="0">
      <w:start w:val="15"/>
      <w:numFmt w:val="decimal"/>
      <w:lvlText w:val="%1."/>
      <w:lvlJc w:val="left"/>
      <w:pPr>
        <w:ind w:left="480" w:hanging="480"/>
      </w:pPr>
      <w:rPr>
        <w:rFonts w:hint="default"/>
        <w:b w:val="0"/>
        <w:u w:val="none"/>
      </w:rPr>
    </w:lvl>
    <w:lvl w:ilvl="1">
      <w:start w:val="1"/>
      <w:numFmt w:val="decimal"/>
      <w:lvlText w:val="%1.%2."/>
      <w:lvlJc w:val="left"/>
      <w:pPr>
        <w:ind w:left="1560" w:hanging="480"/>
      </w:pPr>
      <w:rPr>
        <w:rFonts w:hint="default"/>
        <w:b w:val="0"/>
        <w:u w:val="single"/>
      </w:rPr>
    </w:lvl>
    <w:lvl w:ilvl="2">
      <w:start w:val="1"/>
      <w:numFmt w:val="decimal"/>
      <w:lvlText w:val="%1.%2.%3."/>
      <w:lvlJc w:val="left"/>
      <w:pPr>
        <w:ind w:left="2880" w:hanging="720"/>
      </w:pPr>
      <w:rPr>
        <w:rFonts w:hint="default"/>
        <w:b w:val="0"/>
        <w:u w:val="single"/>
      </w:rPr>
    </w:lvl>
    <w:lvl w:ilvl="3">
      <w:start w:val="1"/>
      <w:numFmt w:val="decimal"/>
      <w:lvlText w:val="%1.%2.%3.%4."/>
      <w:lvlJc w:val="left"/>
      <w:pPr>
        <w:ind w:left="3960" w:hanging="720"/>
      </w:pPr>
      <w:rPr>
        <w:rFonts w:hint="default"/>
        <w:b w:val="0"/>
        <w:u w:val="single"/>
      </w:rPr>
    </w:lvl>
    <w:lvl w:ilvl="4">
      <w:start w:val="1"/>
      <w:numFmt w:val="decimal"/>
      <w:lvlText w:val="%1.%2.%3.%4.%5."/>
      <w:lvlJc w:val="left"/>
      <w:pPr>
        <w:ind w:left="5400" w:hanging="1080"/>
      </w:pPr>
      <w:rPr>
        <w:rFonts w:hint="default"/>
        <w:b w:val="0"/>
        <w:u w:val="single"/>
      </w:rPr>
    </w:lvl>
    <w:lvl w:ilvl="5">
      <w:start w:val="1"/>
      <w:numFmt w:val="decimal"/>
      <w:lvlText w:val="%1.%2.%3.%4.%5.%6."/>
      <w:lvlJc w:val="left"/>
      <w:pPr>
        <w:ind w:left="6480" w:hanging="1080"/>
      </w:pPr>
      <w:rPr>
        <w:rFonts w:hint="default"/>
        <w:b w:val="0"/>
        <w:u w:val="single"/>
      </w:rPr>
    </w:lvl>
    <w:lvl w:ilvl="6">
      <w:start w:val="1"/>
      <w:numFmt w:val="decimal"/>
      <w:lvlText w:val="%1.%2.%3.%4.%5.%6.%7."/>
      <w:lvlJc w:val="left"/>
      <w:pPr>
        <w:ind w:left="7920" w:hanging="1440"/>
      </w:pPr>
      <w:rPr>
        <w:rFonts w:hint="default"/>
        <w:b w:val="0"/>
        <w:u w:val="single"/>
      </w:rPr>
    </w:lvl>
    <w:lvl w:ilvl="7">
      <w:start w:val="1"/>
      <w:numFmt w:val="decimal"/>
      <w:lvlText w:val="%1.%2.%3.%4.%5.%6.%7.%8."/>
      <w:lvlJc w:val="left"/>
      <w:pPr>
        <w:ind w:left="9000" w:hanging="1440"/>
      </w:pPr>
      <w:rPr>
        <w:rFonts w:hint="default"/>
        <w:b w:val="0"/>
        <w:u w:val="single"/>
      </w:rPr>
    </w:lvl>
    <w:lvl w:ilvl="8">
      <w:start w:val="1"/>
      <w:numFmt w:val="decimal"/>
      <w:lvlText w:val="%1.%2.%3.%4.%5.%6.%7.%8.%9."/>
      <w:lvlJc w:val="left"/>
      <w:pPr>
        <w:ind w:left="10440" w:hanging="1800"/>
      </w:pPr>
      <w:rPr>
        <w:rFonts w:hint="default"/>
        <w:b w:val="0"/>
        <w:u w:val="single"/>
      </w:rPr>
    </w:lvl>
  </w:abstractNum>
  <w:abstractNum w:abstractNumId="10" w15:restartNumberingAfterBreak="0">
    <w:nsid w:val="229863B5"/>
    <w:multiLevelType w:val="hybridMultilevel"/>
    <w:tmpl w:val="BA46A68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B0E7968"/>
    <w:multiLevelType w:val="hybridMultilevel"/>
    <w:tmpl w:val="93303802"/>
    <w:lvl w:ilvl="0" w:tplc="08090011">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2" w15:restartNumberingAfterBreak="0">
    <w:nsid w:val="2DBD6ADE"/>
    <w:multiLevelType w:val="hybridMultilevel"/>
    <w:tmpl w:val="6D4088D8"/>
    <w:lvl w:ilvl="0" w:tplc="385ECBD0">
      <w:start w:val="1"/>
      <w:numFmt w:val="decimal"/>
      <w:lvlText w:val="%1)"/>
      <w:lvlJc w:val="left"/>
      <w:pPr>
        <w:ind w:left="732" w:hanging="372"/>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3" w15:restartNumberingAfterBreak="0">
    <w:nsid w:val="2E8D0F4E"/>
    <w:multiLevelType w:val="hybridMultilevel"/>
    <w:tmpl w:val="F866FE6A"/>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50C555F"/>
    <w:multiLevelType w:val="multilevel"/>
    <w:tmpl w:val="DCFE8728"/>
    <w:lvl w:ilvl="0">
      <w:start w:val="7"/>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77664F3"/>
    <w:multiLevelType w:val="hybridMultilevel"/>
    <w:tmpl w:val="2E305DB4"/>
    <w:lvl w:ilvl="0" w:tplc="E5CED3E8">
      <w:numFmt w:val="bullet"/>
      <w:lvlText w:val=""/>
      <w:lvlJc w:val="left"/>
      <w:pPr>
        <w:ind w:left="459" w:hanging="360"/>
      </w:pPr>
      <w:rPr>
        <w:rFonts w:ascii="Symbol" w:eastAsia="Times New Roman" w:hAnsi="Symbol" w:cs="Times New Roman" w:hint="default"/>
      </w:rPr>
    </w:lvl>
    <w:lvl w:ilvl="1" w:tplc="04260003">
      <w:start w:val="1"/>
      <w:numFmt w:val="bullet"/>
      <w:lvlText w:val="o"/>
      <w:lvlJc w:val="left"/>
      <w:pPr>
        <w:ind w:left="1179" w:hanging="360"/>
      </w:pPr>
      <w:rPr>
        <w:rFonts w:ascii="Courier New" w:hAnsi="Courier New" w:cs="Courier New" w:hint="default"/>
      </w:rPr>
    </w:lvl>
    <w:lvl w:ilvl="2" w:tplc="04260005">
      <w:start w:val="1"/>
      <w:numFmt w:val="bullet"/>
      <w:lvlText w:val=""/>
      <w:lvlJc w:val="left"/>
      <w:pPr>
        <w:ind w:left="1899" w:hanging="360"/>
      </w:pPr>
      <w:rPr>
        <w:rFonts w:ascii="Wingdings" w:hAnsi="Wingdings" w:hint="default"/>
      </w:rPr>
    </w:lvl>
    <w:lvl w:ilvl="3" w:tplc="04260001">
      <w:start w:val="1"/>
      <w:numFmt w:val="bullet"/>
      <w:lvlText w:val=""/>
      <w:lvlJc w:val="left"/>
      <w:pPr>
        <w:ind w:left="2619" w:hanging="360"/>
      </w:pPr>
      <w:rPr>
        <w:rFonts w:ascii="Symbol" w:hAnsi="Symbol" w:hint="default"/>
      </w:rPr>
    </w:lvl>
    <w:lvl w:ilvl="4" w:tplc="04260003">
      <w:start w:val="1"/>
      <w:numFmt w:val="bullet"/>
      <w:lvlText w:val="o"/>
      <w:lvlJc w:val="left"/>
      <w:pPr>
        <w:ind w:left="3339" w:hanging="360"/>
      </w:pPr>
      <w:rPr>
        <w:rFonts w:ascii="Courier New" w:hAnsi="Courier New" w:cs="Courier New" w:hint="default"/>
      </w:rPr>
    </w:lvl>
    <w:lvl w:ilvl="5" w:tplc="04260005">
      <w:start w:val="1"/>
      <w:numFmt w:val="bullet"/>
      <w:lvlText w:val=""/>
      <w:lvlJc w:val="left"/>
      <w:pPr>
        <w:ind w:left="4059" w:hanging="360"/>
      </w:pPr>
      <w:rPr>
        <w:rFonts w:ascii="Wingdings" w:hAnsi="Wingdings" w:hint="default"/>
      </w:rPr>
    </w:lvl>
    <w:lvl w:ilvl="6" w:tplc="04260001">
      <w:start w:val="1"/>
      <w:numFmt w:val="bullet"/>
      <w:lvlText w:val=""/>
      <w:lvlJc w:val="left"/>
      <w:pPr>
        <w:ind w:left="4779" w:hanging="360"/>
      </w:pPr>
      <w:rPr>
        <w:rFonts w:ascii="Symbol" w:hAnsi="Symbol" w:hint="default"/>
      </w:rPr>
    </w:lvl>
    <w:lvl w:ilvl="7" w:tplc="04260003">
      <w:start w:val="1"/>
      <w:numFmt w:val="bullet"/>
      <w:lvlText w:val="o"/>
      <w:lvlJc w:val="left"/>
      <w:pPr>
        <w:ind w:left="5499" w:hanging="360"/>
      </w:pPr>
      <w:rPr>
        <w:rFonts w:ascii="Courier New" w:hAnsi="Courier New" w:cs="Courier New" w:hint="default"/>
      </w:rPr>
    </w:lvl>
    <w:lvl w:ilvl="8" w:tplc="04260005">
      <w:start w:val="1"/>
      <w:numFmt w:val="bullet"/>
      <w:lvlText w:val=""/>
      <w:lvlJc w:val="left"/>
      <w:pPr>
        <w:ind w:left="6219" w:hanging="360"/>
      </w:pPr>
      <w:rPr>
        <w:rFonts w:ascii="Wingdings" w:hAnsi="Wingdings" w:hint="default"/>
      </w:rPr>
    </w:lvl>
  </w:abstractNum>
  <w:abstractNum w:abstractNumId="16" w15:restartNumberingAfterBreak="0">
    <w:nsid w:val="38AF55F3"/>
    <w:multiLevelType w:val="hybridMultilevel"/>
    <w:tmpl w:val="49BAD3CE"/>
    <w:lvl w:ilvl="0" w:tplc="FBBC147E">
      <w:start w:val="1"/>
      <w:numFmt w:val="decimal"/>
      <w:lvlText w:val="8.%1."/>
      <w:lvlJc w:val="left"/>
      <w:pPr>
        <w:ind w:left="720" w:hanging="360"/>
      </w:pPr>
      <w:rPr>
        <w:rFonts w:hint="default"/>
        <w:b w:val="0"/>
        <w:bCs w:val="0"/>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A3302B1"/>
    <w:multiLevelType w:val="multilevel"/>
    <w:tmpl w:val="E7984E8A"/>
    <w:lvl w:ilvl="0">
      <w:start w:val="6"/>
      <w:numFmt w:val="decimal"/>
      <w:lvlText w:val="%1."/>
      <w:lvlJc w:val="left"/>
      <w:pPr>
        <w:ind w:left="360" w:hanging="360"/>
      </w:pPr>
      <w:rPr>
        <w:rFonts w:hint="default"/>
        <w:b w:val="0"/>
        <w:sz w:val="24"/>
        <w:szCs w:val="24"/>
      </w:rPr>
    </w:lvl>
    <w:lvl w:ilvl="1">
      <w:start w:val="1"/>
      <w:numFmt w:val="decimal"/>
      <w:lvlText w:val="9.%2."/>
      <w:lvlJc w:val="left"/>
      <w:pPr>
        <w:ind w:left="720" w:hanging="360"/>
      </w:pPr>
      <w:rPr>
        <w:rFonts w:hint="default"/>
        <w:b w:val="0"/>
        <w:bCs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B887E9A"/>
    <w:multiLevelType w:val="hybridMultilevel"/>
    <w:tmpl w:val="257C7BB6"/>
    <w:lvl w:ilvl="0" w:tplc="774C4436">
      <w:start w:val="1"/>
      <w:numFmt w:val="decimal"/>
      <w:lvlText w:val="%1)"/>
      <w:lvlJc w:val="left"/>
      <w:pPr>
        <w:ind w:left="720" w:hanging="360"/>
      </w:pPr>
      <w:rPr>
        <w:b w:val="0"/>
        <w:bCs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9" w15:restartNumberingAfterBreak="0">
    <w:nsid w:val="3C717169"/>
    <w:multiLevelType w:val="multilevel"/>
    <w:tmpl w:val="2646904E"/>
    <w:lvl w:ilvl="0">
      <w:start w:val="3"/>
      <w:numFmt w:val="decimal"/>
      <w:lvlText w:val="%1."/>
      <w:lvlJc w:val="left"/>
      <w:pPr>
        <w:ind w:left="540" w:hanging="540"/>
      </w:pPr>
      <w:rPr>
        <w:b/>
      </w:rPr>
    </w:lvl>
    <w:lvl w:ilvl="1">
      <w:start w:val="1"/>
      <w:numFmt w:val="decimal"/>
      <w:lvlText w:val="%1.%2."/>
      <w:lvlJc w:val="left"/>
      <w:pPr>
        <w:ind w:left="720" w:hanging="720"/>
      </w:pPr>
      <w:rPr>
        <w:b w:val="0"/>
        <w:color w:val="000000"/>
      </w:rPr>
    </w:lvl>
    <w:lvl w:ilvl="2">
      <w:start w:val="1"/>
      <w:numFmt w:val="decimal"/>
      <w:lvlText w:val="%1.%2.%3."/>
      <w:lvlJc w:val="left"/>
      <w:pPr>
        <w:ind w:left="2137" w:hanging="720"/>
      </w:pPr>
      <w:rPr>
        <w:b w:val="0"/>
        <w:color w:val="000000"/>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43CE79B4"/>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3F603CA"/>
    <w:multiLevelType w:val="multilevel"/>
    <w:tmpl w:val="7F648BE2"/>
    <w:lvl w:ilvl="0">
      <w:start w:val="10"/>
      <w:numFmt w:val="decimal"/>
      <w:lvlText w:val="%1."/>
      <w:lvlJc w:val="left"/>
      <w:pPr>
        <w:ind w:left="480" w:hanging="480"/>
      </w:pPr>
      <w:rPr>
        <w:rFonts w:hint="default"/>
        <w:b w:val="0"/>
      </w:rPr>
    </w:lvl>
    <w:lvl w:ilvl="1">
      <w:start w:val="1"/>
      <w:numFmt w:val="decimal"/>
      <w:lvlText w:val="%1.%2."/>
      <w:lvlJc w:val="left"/>
      <w:pPr>
        <w:ind w:left="840" w:hanging="480"/>
      </w:pPr>
      <w:rPr>
        <w:rFonts w:hint="default"/>
        <w:b w:val="0"/>
        <w:i w:val="0"/>
        <w:iCs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22" w15:restartNumberingAfterBreak="0">
    <w:nsid w:val="442A44D8"/>
    <w:multiLevelType w:val="multilevel"/>
    <w:tmpl w:val="7D025B2A"/>
    <w:lvl w:ilvl="0">
      <w:start w:val="1"/>
      <w:numFmt w:val="decimal"/>
      <w:lvlText w:val="%1."/>
      <w:lvlJc w:val="left"/>
      <w:pPr>
        <w:ind w:left="360" w:hanging="360"/>
      </w:pPr>
      <w:rPr>
        <w:b w:val="0"/>
        <w:sz w:val="24"/>
        <w:szCs w:val="24"/>
      </w:rPr>
    </w:lvl>
    <w:lvl w:ilvl="1">
      <w:start w:val="1"/>
      <w:numFmt w:val="decimal"/>
      <w:lvlText w:val="%1.%2."/>
      <w:lvlJc w:val="left"/>
      <w:pPr>
        <w:ind w:left="360" w:hanging="360"/>
      </w:pPr>
      <w:rPr>
        <w:b w:val="0"/>
        <w:i w:val="0"/>
        <w:iCs w:val="0"/>
        <w:color w:val="auto"/>
      </w:rPr>
    </w:lvl>
    <w:lvl w:ilvl="2">
      <w:start w:val="1"/>
      <w:numFmt w:val="decimal"/>
      <w:lvlText w:val="%1.%2.%3."/>
      <w:lvlJc w:val="left"/>
      <w:pPr>
        <w:ind w:left="720" w:hanging="720"/>
      </w:pPr>
      <w:rPr>
        <w:b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4B611D6E"/>
    <w:multiLevelType w:val="multilevel"/>
    <w:tmpl w:val="83361F30"/>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4" w15:restartNumberingAfterBreak="0">
    <w:nsid w:val="4D9E6AEF"/>
    <w:multiLevelType w:val="multilevel"/>
    <w:tmpl w:val="628E3ED2"/>
    <w:styleLink w:val="WWNum7"/>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11.%1.%2.%3."/>
      <w:lvlJc w:val="left"/>
      <w:pPr>
        <w:ind w:left="646" w:hanging="504"/>
      </w:pPr>
      <w:rPr>
        <w:b w:val="0"/>
        <w:bCs w:val="0"/>
        <w:i w:val="0"/>
        <w:iCs w:val="0"/>
        <w:caps w:val="0"/>
        <w:smallCaps w:val="0"/>
        <w:strike w:val="0"/>
        <w:dstrike w:val="0"/>
        <w:vanish w:val="0"/>
        <w:color w:val="000000"/>
        <w:spacing w:val="0"/>
        <w:kern w:val="3"/>
        <w:position w:val="0"/>
        <w:u w:val="none"/>
        <w:vertAlign w:val="baseline"/>
        <w:em w:val="none"/>
      </w:rPr>
    </w:lvl>
    <w:lvl w:ilvl="3">
      <w:start w:val="1"/>
      <w:numFmt w:val="decimal"/>
      <w:lvlText w:val="%1.%2.%3.%4."/>
      <w:lvlJc w:val="left"/>
      <w:pPr>
        <w:ind w:left="1641" w:hanging="648"/>
      </w:pPr>
      <w:rPr>
        <w:b w:val="0"/>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2E5E11"/>
    <w:multiLevelType w:val="hybridMultilevel"/>
    <w:tmpl w:val="68F86276"/>
    <w:lvl w:ilvl="0" w:tplc="0A7ED66C">
      <w:start w:val="10"/>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6" w15:restartNumberingAfterBreak="0">
    <w:nsid w:val="4FC90C64"/>
    <w:multiLevelType w:val="hybridMultilevel"/>
    <w:tmpl w:val="90C0B0CA"/>
    <w:lvl w:ilvl="0" w:tplc="BF9A1576">
      <w:start w:val="1"/>
      <w:numFmt w:val="decimal"/>
      <w:lvlText w:val="%1)"/>
      <w:lvlJc w:val="left"/>
      <w:pPr>
        <w:ind w:left="720" w:hanging="360"/>
      </w:pPr>
      <w:rPr>
        <w:color w:val="auto"/>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28C0B7C"/>
    <w:multiLevelType w:val="multilevel"/>
    <w:tmpl w:val="673023B0"/>
    <w:styleLink w:val="WWNum13"/>
    <w:lvl w:ilvl="0">
      <w:start w:val="4"/>
      <w:numFmt w:val="decimal"/>
      <w:lvlText w:val="%1."/>
      <w:lvlJc w:val="left"/>
      <w:pPr>
        <w:ind w:left="540" w:hanging="540"/>
      </w:pPr>
    </w:lvl>
    <w:lvl w:ilvl="1">
      <w:start w:val="4"/>
      <w:numFmt w:val="decimal"/>
      <w:lvlText w:val="%1.%2."/>
      <w:lvlJc w:val="left"/>
      <w:pPr>
        <w:ind w:left="540" w:hanging="540"/>
      </w:pPr>
    </w:lvl>
    <w:lvl w:ilvl="2">
      <w:start w:val="1"/>
      <w:numFmt w:val="decimal"/>
      <w:lvlText w:val="%1.%2.%3."/>
      <w:lvlJc w:val="left"/>
      <w:pPr>
        <w:ind w:left="1004"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8" w15:restartNumberingAfterBreak="0">
    <w:nsid w:val="5397059E"/>
    <w:multiLevelType w:val="multilevel"/>
    <w:tmpl w:val="1BC6F904"/>
    <w:lvl w:ilvl="0">
      <w:start w:val="1"/>
      <w:numFmt w:val="decimal"/>
      <w:lvlText w:val="%1."/>
      <w:lvlJc w:val="left"/>
      <w:pPr>
        <w:ind w:left="540" w:hanging="540"/>
      </w:pPr>
      <w:rPr>
        <w:rFonts w:hint="default"/>
        <w:b/>
      </w:rPr>
    </w:lvl>
    <w:lvl w:ilvl="1">
      <w:start w:val="3"/>
      <w:numFmt w:val="decimal"/>
      <w:lvlText w:val="%1.%2."/>
      <w:lvlJc w:val="left"/>
      <w:pPr>
        <w:ind w:left="880" w:hanging="540"/>
      </w:pPr>
      <w:rPr>
        <w:rFonts w:hint="default"/>
        <w:b/>
      </w:rPr>
    </w:lvl>
    <w:lvl w:ilvl="2">
      <w:start w:val="1"/>
      <w:numFmt w:val="decimal"/>
      <w:lvlText w:val="%1.%2.%3."/>
      <w:lvlJc w:val="left"/>
      <w:pPr>
        <w:ind w:left="1400" w:hanging="720"/>
      </w:pPr>
      <w:rPr>
        <w:rFonts w:hint="default"/>
        <w:b w:val="0"/>
        <w:sz w:val="22"/>
        <w:szCs w:val="22"/>
      </w:rPr>
    </w:lvl>
    <w:lvl w:ilvl="3">
      <w:start w:val="1"/>
      <w:numFmt w:val="decimal"/>
      <w:lvlText w:val="%1.%2.%3.%4."/>
      <w:lvlJc w:val="left"/>
      <w:pPr>
        <w:ind w:left="1740" w:hanging="720"/>
      </w:pPr>
      <w:rPr>
        <w:rFonts w:hint="default"/>
        <w:b/>
      </w:rPr>
    </w:lvl>
    <w:lvl w:ilvl="4">
      <w:start w:val="1"/>
      <w:numFmt w:val="decimal"/>
      <w:lvlText w:val="%1.%2.%3.%4.%5."/>
      <w:lvlJc w:val="left"/>
      <w:pPr>
        <w:ind w:left="2440" w:hanging="1080"/>
      </w:pPr>
      <w:rPr>
        <w:rFonts w:hint="default"/>
        <w:b/>
      </w:rPr>
    </w:lvl>
    <w:lvl w:ilvl="5">
      <w:start w:val="1"/>
      <w:numFmt w:val="decimal"/>
      <w:lvlText w:val="%1.%2.%3.%4.%5.%6."/>
      <w:lvlJc w:val="left"/>
      <w:pPr>
        <w:ind w:left="2780" w:hanging="1080"/>
      </w:pPr>
      <w:rPr>
        <w:rFonts w:hint="default"/>
        <w:b/>
      </w:rPr>
    </w:lvl>
    <w:lvl w:ilvl="6">
      <w:start w:val="1"/>
      <w:numFmt w:val="decimal"/>
      <w:lvlText w:val="%1.%2.%3.%4.%5.%6.%7."/>
      <w:lvlJc w:val="left"/>
      <w:pPr>
        <w:ind w:left="3480" w:hanging="1440"/>
      </w:pPr>
      <w:rPr>
        <w:rFonts w:hint="default"/>
        <w:b/>
      </w:rPr>
    </w:lvl>
    <w:lvl w:ilvl="7">
      <w:start w:val="1"/>
      <w:numFmt w:val="decimal"/>
      <w:lvlText w:val="%1.%2.%3.%4.%5.%6.%7.%8."/>
      <w:lvlJc w:val="left"/>
      <w:pPr>
        <w:ind w:left="3820" w:hanging="1440"/>
      </w:pPr>
      <w:rPr>
        <w:rFonts w:hint="default"/>
        <w:b/>
      </w:rPr>
    </w:lvl>
    <w:lvl w:ilvl="8">
      <w:start w:val="1"/>
      <w:numFmt w:val="decimal"/>
      <w:lvlText w:val="%1.%2.%3.%4.%5.%6.%7.%8.%9."/>
      <w:lvlJc w:val="left"/>
      <w:pPr>
        <w:ind w:left="4520" w:hanging="1800"/>
      </w:pPr>
      <w:rPr>
        <w:rFonts w:hint="default"/>
        <w:b/>
      </w:rPr>
    </w:lvl>
  </w:abstractNum>
  <w:abstractNum w:abstractNumId="29" w15:restartNumberingAfterBreak="0">
    <w:nsid w:val="53E42166"/>
    <w:multiLevelType w:val="multilevel"/>
    <w:tmpl w:val="015EB8AE"/>
    <w:lvl w:ilvl="0">
      <w:start w:val="12"/>
      <w:numFmt w:val="decimal"/>
      <w:lvlText w:val="%1."/>
      <w:lvlJc w:val="left"/>
      <w:pPr>
        <w:ind w:left="480" w:hanging="480"/>
      </w:pPr>
      <w:rPr>
        <w:b w:val="0"/>
      </w:rPr>
    </w:lvl>
    <w:lvl w:ilvl="1">
      <w:start w:val="1"/>
      <w:numFmt w:val="decimal"/>
      <w:lvlText w:val="%1.%2."/>
      <w:lvlJc w:val="left"/>
      <w:pPr>
        <w:ind w:left="480" w:hanging="480"/>
      </w:pPr>
      <w:rPr>
        <w:b w:val="0"/>
      </w:rPr>
    </w:lvl>
    <w:lvl w:ilvl="2">
      <w:start w:val="1"/>
      <w:numFmt w:val="decimal"/>
      <w:lvlText w:val="%1.%2.%3."/>
      <w:lvlJc w:val="left"/>
      <w:pPr>
        <w:ind w:left="720" w:hanging="720"/>
      </w:pPr>
      <w:rPr>
        <w:b w:val="0"/>
      </w:rPr>
    </w:lvl>
    <w:lvl w:ilvl="3">
      <w:start w:val="1"/>
      <w:numFmt w:val="decimal"/>
      <w:lvlText w:val="%1.%2.%3.%4."/>
      <w:lvlJc w:val="left"/>
      <w:pPr>
        <w:ind w:left="720" w:hanging="720"/>
      </w:pPr>
      <w:rPr>
        <w:b w:val="0"/>
      </w:rPr>
    </w:lvl>
    <w:lvl w:ilvl="4">
      <w:start w:val="1"/>
      <w:numFmt w:val="decimal"/>
      <w:lvlText w:val="%1.%2.%3.%4.%5."/>
      <w:lvlJc w:val="left"/>
      <w:pPr>
        <w:ind w:left="1080" w:hanging="1080"/>
      </w:pPr>
      <w:rPr>
        <w:b w:val="0"/>
      </w:rPr>
    </w:lvl>
    <w:lvl w:ilvl="5">
      <w:start w:val="1"/>
      <w:numFmt w:val="decimal"/>
      <w:lvlText w:val="%1.%2.%3.%4.%5.%6."/>
      <w:lvlJc w:val="left"/>
      <w:pPr>
        <w:ind w:left="1080" w:hanging="1080"/>
      </w:pPr>
      <w:rPr>
        <w:b w:val="0"/>
      </w:rPr>
    </w:lvl>
    <w:lvl w:ilvl="6">
      <w:start w:val="1"/>
      <w:numFmt w:val="decimal"/>
      <w:lvlText w:val="%1.%2.%3.%4.%5.%6.%7."/>
      <w:lvlJc w:val="left"/>
      <w:pPr>
        <w:ind w:left="1440" w:hanging="1440"/>
      </w:pPr>
      <w:rPr>
        <w:b w:val="0"/>
      </w:rPr>
    </w:lvl>
    <w:lvl w:ilvl="7">
      <w:start w:val="1"/>
      <w:numFmt w:val="decimal"/>
      <w:lvlText w:val="%1.%2.%3.%4.%5.%6.%7.%8."/>
      <w:lvlJc w:val="left"/>
      <w:pPr>
        <w:ind w:left="1440" w:hanging="1440"/>
      </w:pPr>
      <w:rPr>
        <w:b w:val="0"/>
      </w:rPr>
    </w:lvl>
    <w:lvl w:ilvl="8">
      <w:start w:val="1"/>
      <w:numFmt w:val="decimal"/>
      <w:lvlText w:val="%1.%2.%3.%4.%5.%6.%7.%8.%9."/>
      <w:lvlJc w:val="left"/>
      <w:pPr>
        <w:ind w:left="1800" w:hanging="1800"/>
      </w:pPr>
      <w:rPr>
        <w:b w:val="0"/>
      </w:rPr>
    </w:lvl>
  </w:abstractNum>
  <w:abstractNum w:abstractNumId="30" w15:restartNumberingAfterBreak="0">
    <w:nsid w:val="55D16A09"/>
    <w:multiLevelType w:val="hybridMultilevel"/>
    <w:tmpl w:val="5E68502E"/>
    <w:lvl w:ilvl="0" w:tplc="08090011">
      <w:start w:val="1"/>
      <w:numFmt w:val="decimal"/>
      <w:lvlText w:val="%1)"/>
      <w:lvlJc w:val="left"/>
      <w:pPr>
        <w:ind w:left="459" w:hanging="360"/>
      </w:pPr>
    </w:lvl>
    <w:lvl w:ilvl="1" w:tplc="08090019">
      <w:start w:val="1"/>
      <w:numFmt w:val="lowerLetter"/>
      <w:lvlText w:val="%2."/>
      <w:lvlJc w:val="left"/>
      <w:pPr>
        <w:ind w:left="1179" w:hanging="360"/>
      </w:pPr>
    </w:lvl>
    <w:lvl w:ilvl="2" w:tplc="0809001B">
      <w:start w:val="1"/>
      <w:numFmt w:val="lowerRoman"/>
      <w:lvlText w:val="%3."/>
      <w:lvlJc w:val="right"/>
      <w:pPr>
        <w:ind w:left="1899" w:hanging="180"/>
      </w:pPr>
    </w:lvl>
    <w:lvl w:ilvl="3" w:tplc="0809000F">
      <w:start w:val="1"/>
      <w:numFmt w:val="decimal"/>
      <w:lvlText w:val="%4."/>
      <w:lvlJc w:val="left"/>
      <w:pPr>
        <w:ind w:left="2619" w:hanging="360"/>
      </w:pPr>
    </w:lvl>
    <w:lvl w:ilvl="4" w:tplc="08090019">
      <w:start w:val="1"/>
      <w:numFmt w:val="lowerLetter"/>
      <w:lvlText w:val="%5."/>
      <w:lvlJc w:val="left"/>
      <w:pPr>
        <w:ind w:left="3339" w:hanging="360"/>
      </w:pPr>
    </w:lvl>
    <w:lvl w:ilvl="5" w:tplc="0809001B">
      <w:start w:val="1"/>
      <w:numFmt w:val="lowerRoman"/>
      <w:lvlText w:val="%6."/>
      <w:lvlJc w:val="right"/>
      <w:pPr>
        <w:ind w:left="4059" w:hanging="180"/>
      </w:pPr>
    </w:lvl>
    <w:lvl w:ilvl="6" w:tplc="0809000F">
      <w:start w:val="1"/>
      <w:numFmt w:val="decimal"/>
      <w:lvlText w:val="%7."/>
      <w:lvlJc w:val="left"/>
      <w:pPr>
        <w:ind w:left="4779" w:hanging="360"/>
      </w:pPr>
    </w:lvl>
    <w:lvl w:ilvl="7" w:tplc="08090019">
      <w:start w:val="1"/>
      <w:numFmt w:val="lowerLetter"/>
      <w:lvlText w:val="%8."/>
      <w:lvlJc w:val="left"/>
      <w:pPr>
        <w:ind w:left="5499" w:hanging="360"/>
      </w:pPr>
    </w:lvl>
    <w:lvl w:ilvl="8" w:tplc="0809001B">
      <w:start w:val="1"/>
      <w:numFmt w:val="lowerRoman"/>
      <w:lvlText w:val="%9."/>
      <w:lvlJc w:val="right"/>
      <w:pPr>
        <w:ind w:left="6219" w:hanging="180"/>
      </w:pPr>
    </w:lvl>
  </w:abstractNum>
  <w:abstractNum w:abstractNumId="31" w15:restartNumberingAfterBreak="0">
    <w:nsid w:val="5B6C76BB"/>
    <w:multiLevelType w:val="hybridMultilevel"/>
    <w:tmpl w:val="EF08CAFC"/>
    <w:lvl w:ilvl="0" w:tplc="B4BE6CC6">
      <w:start w:val="1"/>
      <w:numFmt w:val="decimal"/>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2" w15:restartNumberingAfterBreak="0">
    <w:nsid w:val="5C667E35"/>
    <w:multiLevelType w:val="hybridMultilevel"/>
    <w:tmpl w:val="B370620C"/>
    <w:lvl w:ilvl="0" w:tplc="04260011">
      <w:start w:val="1"/>
      <w:numFmt w:val="decimal"/>
      <w:lvlText w:val="%1)"/>
      <w:lvlJc w:val="left"/>
      <w:pPr>
        <w:ind w:left="1004" w:hanging="360"/>
      </w:p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33" w15:restartNumberingAfterBreak="0">
    <w:nsid w:val="62CE40A9"/>
    <w:multiLevelType w:val="hybridMultilevel"/>
    <w:tmpl w:val="8AAEDC6C"/>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15:restartNumberingAfterBreak="0">
    <w:nsid w:val="64833A13"/>
    <w:multiLevelType w:val="multilevel"/>
    <w:tmpl w:val="48428EA0"/>
    <w:lvl w:ilvl="0">
      <w:start w:val="10"/>
      <w:numFmt w:val="decimal"/>
      <w:lvlText w:val="%1."/>
      <w:lvlJc w:val="left"/>
      <w:pPr>
        <w:ind w:left="480" w:hanging="480"/>
      </w:pPr>
      <w:rPr>
        <w:rFonts w:hint="default"/>
        <w:b w:val="0"/>
      </w:rPr>
    </w:lvl>
    <w:lvl w:ilvl="1">
      <w:start w:val="1"/>
      <w:numFmt w:val="decimal"/>
      <w:lvlText w:val="%1.%2."/>
      <w:lvlJc w:val="left"/>
      <w:pPr>
        <w:ind w:left="1560" w:hanging="48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480" w:hanging="108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000" w:hanging="1440"/>
      </w:pPr>
      <w:rPr>
        <w:rFonts w:hint="default"/>
        <w:b w:val="0"/>
      </w:rPr>
    </w:lvl>
    <w:lvl w:ilvl="8">
      <w:start w:val="1"/>
      <w:numFmt w:val="decimal"/>
      <w:lvlText w:val="%1.%2.%3.%4.%5.%6.%7.%8.%9."/>
      <w:lvlJc w:val="left"/>
      <w:pPr>
        <w:ind w:left="10440" w:hanging="1800"/>
      </w:pPr>
      <w:rPr>
        <w:rFonts w:hint="default"/>
        <w:b w:val="0"/>
      </w:rPr>
    </w:lvl>
  </w:abstractNum>
  <w:abstractNum w:abstractNumId="35" w15:restartNumberingAfterBreak="0">
    <w:nsid w:val="6A767113"/>
    <w:multiLevelType w:val="multilevel"/>
    <w:tmpl w:val="6A747314"/>
    <w:lvl w:ilvl="0">
      <w:start w:val="1"/>
      <w:numFmt w:val="decimal"/>
      <w:pStyle w:val="1Lgumam"/>
      <w:lvlText w:val="%1."/>
      <w:lvlJc w:val="left"/>
      <w:pPr>
        <w:ind w:left="360" w:hanging="360"/>
      </w:pPr>
      <w:rPr>
        <w:rFonts w:hint="default"/>
        <w:b/>
      </w:rPr>
    </w:lvl>
    <w:lvl w:ilvl="1">
      <w:start w:val="1"/>
      <w:numFmt w:val="decimal"/>
      <w:pStyle w:val="11Lgumam"/>
      <w:lvlText w:val="%1.%2."/>
      <w:lvlJc w:val="left"/>
      <w:pPr>
        <w:ind w:left="574" w:hanging="432"/>
      </w:pPr>
      <w:rPr>
        <w:rFonts w:hint="default"/>
        <w:b w:val="0"/>
      </w:rPr>
    </w:lvl>
    <w:lvl w:ilvl="2">
      <w:start w:val="1"/>
      <w:numFmt w:val="decimal"/>
      <w:pStyle w:val="111Lgumam"/>
      <w:lvlText w:val="%1.%2.%3."/>
      <w:lvlJc w:val="left"/>
      <w:rPr>
        <w:rFonts w:ascii="Times New Roman" w:hAnsi="Times New Roman" w:cs="Times New Roman"/>
        <w:b w:val="0"/>
        <w:bCs w:val="0"/>
        <w:i w:val="0"/>
        <w:iCs w:val="0"/>
        <w:caps w:val="0"/>
        <w:smallCaps w:val="0"/>
        <w:strike w:val="0"/>
        <w:dstrike w:val="0"/>
        <w:noProof w:val="0"/>
        <w:vanish w:val="0"/>
        <w:color w:val="000000"/>
        <w:spacing w:val="0"/>
        <w:kern w:val="0"/>
        <w:position w:val="0"/>
        <w:u w:val="none"/>
        <w:effect w:val="none"/>
        <w:vertAlign w:val="baseline"/>
        <w:em w:val="none"/>
        <w:lang w:val="x-none" w:eastAsia="x-none"/>
        <w:specVanish w:val="0"/>
      </w:rPr>
    </w:lvl>
    <w:lvl w:ilvl="3">
      <w:start w:val="1"/>
      <w:numFmt w:val="decimal"/>
      <w:pStyle w:val="1111lgumam"/>
      <w:lvlText w:val="%1.%2.%3.%4."/>
      <w:lvlJc w:val="left"/>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6C1E0C4E"/>
    <w:multiLevelType w:val="hybridMultilevel"/>
    <w:tmpl w:val="8DB4B50C"/>
    <w:lvl w:ilvl="0" w:tplc="930EEB26">
      <w:start w:val="14"/>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7" w15:restartNumberingAfterBreak="0">
    <w:nsid w:val="73606EB6"/>
    <w:multiLevelType w:val="multilevel"/>
    <w:tmpl w:val="F1166684"/>
    <w:lvl w:ilvl="0">
      <w:start w:val="1"/>
      <w:numFmt w:val="decimal"/>
      <w:lvlText w:val="%1."/>
      <w:lvlJc w:val="left"/>
      <w:pPr>
        <w:ind w:left="360" w:hanging="360"/>
      </w:pPr>
      <w:rPr>
        <w:b/>
        <w:color w:val="000000"/>
        <w:sz w:val="22"/>
        <w:szCs w:val="22"/>
      </w:rPr>
    </w:lvl>
    <w:lvl w:ilvl="1">
      <w:start w:val="1"/>
      <w:numFmt w:val="decimal"/>
      <w:lvlText w:val="%1.%2."/>
      <w:lvlJc w:val="left"/>
      <w:pPr>
        <w:ind w:left="716" w:hanging="432"/>
      </w:pPr>
      <w:rPr>
        <w:b w:val="0"/>
        <w:i w:val="0"/>
        <w:color w:val="000000"/>
        <w:sz w:val="22"/>
        <w:szCs w:val="22"/>
        <w:shd w:val="clear" w:color="auto" w:fill="auto"/>
      </w:rPr>
    </w:lvl>
    <w:lvl w:ilvl="2">
      <w:start w:val="1"/>
      <w:numFmt w:val="decimal"/>
      <w:lvlText w:val="%1.%2.%3."/>
      <w:lvlJc w:val="left"/>
      <w:pPr>
        <w:ind w:left="1781" w:hanging="504"/>
      </w:pPr>
      <w:rPr>
        <w:i w:val="0"/>
        <w:color w:val="000000"/>
        <w:sz w:val="22"/>
        <w:szCs w:val="22"/>
        <w:shd w:val="clear" w:color="auto" w:fill="auto"/>
      </w:rPr>
    </w:lvl>
    <w:lvl w:ilvl="3">
      <w:start w:val="1"/>
      <w:numFmt w:val="decimal"/>
      <w:lvlText w:val="%1.%2.%3.%4."/>
      <w:lvlJc w:val="left"/>
      <w:pPr>
        <w:ind w:left="1728" w:hanging="647"/>
      </w:pPr>
      <w:rPr>
        <w:i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3AF43C5"/>
    <w:multiLevelType w:val="hybridMultilevel"/>
    <w:tmpl w:val="275EBDF6"/>
    <w:lvl w:ilvl="0" w:tplc="0809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9" w15:restartNumberingAfterBreak="0">
    <w:nsid w:val="76A15E48"/>
    <w:multiLevelType w:val="hybridMultilevel"/>
    <w:tmpl w:val="EA00A020"/>
    <w:lvl w:ilvl="0" w:tplc="D46E2E24">
      <w:start w:val="1"/>
      <w:numFmt w:val="upperLetter"/>
      <w:lvlText w:val="%1)"/>
      <w:lvlJc w:val="left"/>
      <w:pPr>
        <w:ind w:left="720" w:hanging="360"/>
      </w:pPr>
    </w:lvl>
    <w:lvl w:ilvl="1" w:tplc="04260019">
      <w:start w:val="1"/>
      <w:numFmt w:val="lowerLetter"/>
      <w:lvlText w:val="%2."/>
      <w:lvlJc w:val="left"/>
      <w:pPr>
        <w:ind w:left="1440" w:hanging="360"/>
      </w:pPr>
    </w:lvl>
    <w:lvl w:ilvl="2" w:tplc="F4A6366C">
      <w:start w:val="14"/>
      <w:numFmt w:val="decimal"/>
      <w:lvlText w:val="%3."/>
      <w:lvlJc w:val="left"/>
      <w:pPr>
        <w:ind w:left="2340" w:hanging="360"/>
      </w:pPr>
    </w:lvl>
    <w:lvl w:ilvl="3" w:tplc="93F6AD8A">
      <w:start w:val="1"/>
      <w:numFmt w:val="decimal"/>
      <w:lvlText w:val="%4)"/>
      <w:lvlJc w:val="left"/>
      <w:pPr>
        <w:ind w:left="2880" w:hanging="360"/>
      </w:pPr>
      <w:rPr>
        <w:b w:val="0"/>
      </w:r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79B025BE"/>
    <w:multiLevelType w:val="multilevel"/>
    <w:tmpl w:val="E9B67C5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B15387B"/>
    <w:multiLevelType w:val="multilevel"/>
    <w:tmpl w:val="61B60FA4"/>
    <w:lvl w:ilvl="0">
      <w:start w:val="1"/>
      <w:numFmt w:val="decimal"/>
      <w:pStyle w:val="Numeracija"/>
      <w:lvlText w:val="%1."/>
      <w:lvlJc w:val="left"/>
      <w:pPr>
        <w:ind w:left="360" w:hanging="360"/>
      </w:pPr>
      <w:rPr>
        <w:b w:val="0"/>
        <w:lang w:val="x-none"/>
      </w:rPr>
    </w:lvl>
    <w:lvl w:ilvl="1">
      <w:start w:val="1"/>
      <w:numFmt w:val="decimal"/>
      <w:pStyle w:val="Style1"/>
      <w:lvlText w:val="%1.%2."/>
      <w:lvlJc w:val="left"/>
      <w:pPr>
        <w:ind w:left="432" w:hanging="432"/>
      </w:pPr>
      <w:rPr>
        <w:b w:val="0"/>
        <w:color w:val="auto"/>
      </w:rPr>
    </w:lvl>
    <w:lvl w:ilvl="2">
      <w:start w:val="1"/>
      <w:numFmt w:val="decimal"/>
      <w:lvlText w:val="%1.%2.%3."/>
      <w:lvlJc w:val="left"/>
      <w:pPr>
        <w:ind w:left="3056" w:hanging="504"/>
      </w:pPr>
      <w:rPr>
        <w:b w:val="0"/>
        <w:i w:val="0"/>
        <w:color w:val="auto"/>
        <w:sz w:val="24"/>
        <w:szCs w:val="24"/>
      </w:rPr>
    </w:lvl>
    <w:lvl w:ilvl="3">
      <w:start w:val="1"/>
      <w:numFmt w:val="decimal"/>
      <w:lvlText w:val="%1.%2.%3.%4."/>
      <w:lvlJc w:val="left"/>
      <w:pPr>
        <w:ind w:left="1728" w:hanging="648"/>
      </w:pPr>
      <w:rPr>
        <w:b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C8C6ACA"/>
    <w:multiLevelType w:val="multilevel"/>
    <w:tmpl w:val="AF409CCC"/>
    <w:lvl w:ilvl="0">
      <w:start w:val="6"/>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b w:val="0"/>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num w:numId="1" w16cid:durableId="7347927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0010101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7302348">
    <w:abstractNumId w:val="39"/>
    <w:lvlOverride w:ilvl="0">
      <w:startOverride w:val="1"/>
    </w:lvlOverride>
    <w:lvlOverride w:ilvl="1">
      <w:startOverride w:val="1"/>
    </w:lvlOverride>
    <w:lvlOverride w:ilvl="2">
      <w:startOverride w:val="1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00073864">
    <w:abstractNumId w:val="15"/>
  </w:num>
  <w:num w:numId="5" w16cid:durableId="68632439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42305266">
    <w:abstractNumId w:val="29"/>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206728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0880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8187843">
    <w:abstractNumId w:val="29"/>
  </w:num>
  <w:num w:numId="10" w16cid:durableId="494228649">
    <w:abstractNumId w:val="7"/>
  </w:num>
  <w:num w:numId="11" w16cid:durableId="2001931834">
    <w:abstractNumId w:val="38"/>
  </w:num>
  <w:num w:numId="12" w16cid:durableId="1384019119">
    <w:abstractNumId w:val="3"/>
  </w:num>
  <w:num w:numId="13" w16cid:durableId="1266305429">
    <w:abstractNumId w:val="14"/>
  </w:num>
  <w:num w:numId="14" w16cid:durableId="1261403388">
    <w:abstractNumId w:val="24"/>
  </w:num>
  <w:num w:numId="15" w16cid:durableId="2130658247">
    <w:abstractNumId w:val="27"/>
  </w:num>
  <w:num w:numId="16" w16cid:durableId="949966850">
    <w:abstractNumId w:val="20"/>
  </w:num>
  <w:num w:numId="17" w16cid:durableId="1058481490">
    <w:abstractNumId w:val="35"/>
  </w:num>
  <w:num w:numId="18" w16cid:durableId="558396877">
    <w:abstractNumId w:val="28"/>
  </w:num>
  <w:num w:numId="19" w16cid:durableId="205430992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62682669">
    <w:abstractNumId w:val="42"/>
  </w:num>
  <w:num w:numId="21" w16cid:durableId="757484493">
    <w:abstractNumId w:val="16"/>
  </w:num>
  <w:num w:numId="22" w16cid:durableId="206725868">
    <w:abstractNumId w:val="17"/>
  </w:num>
  <w:num w:numId="23" w16cid:durableId="1989746059">
    <w:abstractNumId w:val="21"/>
  </w:num>
  <w:num w:numId="24" w16cid:durableId="2055037573">
    <w:abstractNumId w:val="6"/>
  </w:num>
  <w:num w:numId="25" w16cid:durableId="161574557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95914154">
    <w:abstractNumId w:val="40"/>
  </w:num>
  <w:num w:numId="27" w16cid:durableId="1362851819">
    <w:abstractNumId w:val="2"/>
  </w:num>
  <w:num w:numId="28" w16cid:durableId="394205066">
    <w:abstractNumId w:val="26"/>
  </w:num>
  <w:num w:numId="29" w16cid:durableId="1385984501">
    <w:abstractNumId w:val="10"/>
  </w:num>
  <w:num w:numId="30" w16cid:durableId="153645451">
    <w:abstractNumId w:val="13"/>
  </w:num>
  <w:num w:numId="31" w16cid:durableId="278806487">
    <w:abstractNumId w:val="33"/>
  </w:num>
  <w:num w:numId="32" w16cid:durableId="772045970">
    <w:abstractNumId w:val="36"/>
  </w:num>
  <w:num w:numId="33" w16cid:durableId="372001244">
    <w:abstractNumId w:val="5"/>
  </w:num>
  <w:num w:numId="34" w16cid:durableId="1650088273">
    <w:abstractNumId w:val="1"/>
  </w:num>
  <w:num w:numId="35" w16cid:durableId="1604997376">
    <w:abstractNumId w:val="18"/>
  </w:num>
  <w:num w:numId="36" w16cid:durableId="438109318">
    <w:abstractNumId w:val="31"/>
  </w:num>
  <w:num w:numId="37" w16cid:durableId="2023891643">
    <w:abstractNumId w:val="41"/>
  </w:num>
  <w:num w:numId="38" w16cid:durableId="1913854689">
    <w:abstractNumId w:val="32"/>
  </w:num>
  <w:num w:numId="39" w16cid:durableId="136335971">
    <w:abstractNumId w:val="4"/>
  </w:num>
  <w:num w:numId="40" w16cid:durableId="1085300359">
    <w:abstractNumId w:val="19"/>
  </w:num>
  <w:num w:numId="41" w16cid:durableId="136420597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59532737">
    <w:abstractNumId w:val="25"/>
  </w:num>
  <w:num w:numId="43" w16cid:durableId="167258618">
    <w:abstractNumId w:val="39"/>
  </w:num>
  <w:num w:numId="44" w16cid:durableId="208495303">
    <w:abstractNumId w:val="34"/>
  </w:num>
  <w:num w:numId="45" w16cid:durableId="673262204">
    <w:abstractNumId w:val="9"/>
  </w:num>
  <w:num w:numId="46" w16cid:durableId="1356269416">
    <w:abstractNumId w:val="23"/>
  </w:num>
  <w:num w:numId="47" w16cid:durableId="1483547120">
    <w:abstractNumId w:val="37"/>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D6D"/>
    <w:rsid w:val="00000625"/>
    <w:rsid w:val="00002194"/>
    <w:rsid w:val="00002517"/>
    <w:rsid w:val="00002664"/>
    <w:rsid w:val="00002BF0"/>
    <w:rsid w:val="000039F7"/>
    <w:rsid w:val="00003BF9"/>
    <w:rsid w:val="000047CF"/>
    <w:rsid w:val="000075BD"/>
    <w:rsid w:val="0000765B"/>
    <w:rsid w:val="000132AF"/>
    <w:rsid w:val="000203DD"/>
    <w:rsid w:val="00023476"/>
    <w:rsid w:val="000237A6"/>
    <w:rsid w:val="00023EBA"/>
    <w:rsid w:val="00031A50"/>
    <w:rsid w:val="000326DC"/>
    <w:rsid w:val="00032F69"/>
    <w:rsid w:val="000330D3"/>
    <w:rsid w:val="0003319D"/>
    <w:rsid w:val="00054210"/>
    <w:rsid w:val="0005570C"/>
    <w:rsid w:val="00055C72"/>
    <w:rsid w:val="00056420"/>
    <w:rsid w:val="00060728"/>
    <w:rsid w:val="00060D95"/>
    <w:rsid w:val="00064A7C"/>
    <w:rsid w:val="00065948"/>
    <w:rsid w:val="0007557E"/>
    <w:rsid w:val="00077786"/>
    <w:rsid w:val="00077EA9"/>
    <w:rsid w:val="0008164A"/>
    <w:rsid w:val="0008448D"/>
    <w:rsid w:val="00086869"/>
    <w:rsid w:val="00087869"/>
    <w:rsid w:val="000957FE"/>
    <w:rsid w:val="000A0C09"/>
    <w:rsid w:val="000A2D58"/>
    <w:rsid w:val="000A531F"/>
    <w:rsid w:val="000A5F5F"/>
    <w:rsid w:val="000B6A05"/>
    <w:rsid w:val="000C124E"/>
    <w:rsid w:val="000C15A6"/>
    <w:rsid w:val="000D1EC2"/>
    <w:rsid w:val="000D4528"/>
    <w:rsid w:val="000E0872"/>
    <w:rsid w:val="000F0EDD"/>
    <w:rsid w:val="000F46E9"/>
    <w:rsid w:val="000F72D6"/>
    <w:rsid w:val="001025CA"/>
    <w:rsid w:val="0010434A"/>
    <w:rsid w:val="001048EC"/>
    <w:rsid w:val="00105824"/>
    <w:rsid w:val="00106350"/>
    <w:rsid w:val="00110BF0"/>
    <w:rsid w:val="0011107B"/>
    <w:rsid w:val="00122AA3"/>
    <w:rsid w:val="00123A5E"/>
    <w:rsid w:val="00123A5F"/>
    <w:rsid w:val="00124768"/>
    <w:rsid w:val="00124ED8"/>
    <w:rsid w:val="001259F1"/>
    <w:rsid w:val="00126E5C"/>
    <w:rsid w:val="0013575A"/>
    <w:rsid w:val="00137123"/>
    <w:rsid w:val="001501CE"/>
    <w:rsid w:val="00152282"/>
    <w:rsid w:val="00154C14"/>
    <w:rsid w:val="00155425"/>
    <w:rsid w:val="001636A3"/>
    <w:rsid w:val="00166AF6"/>
    <w:rsid w:val="00166DFF"/>
    <w:rsid w:val="00170A41"/>
    <w:rsid w:val="001735CE"/>
    <w:rsid w:val="0018572F"/>
    <w:rsid w:val="0018622A"/>
    <w:rsid w:val="00190A05"/>
    <w:rsid w:val="00190C8E"/>
    <w:rsid w:val="00193848"/>
    <w:rsid w:val="00194652"/>
    <w:rsid w:val="001A0124"/>
    <w:rsid w:val="001A6BFD"/>
    <w:rsid w:val="001A706E"/>
    <w:rsid w:val="001A7CE4"/>
    <w:rsid w:val="001B0C33"/>
    <w:rsid w:val="001B1894"/>
    <w:rsid w:val="001B3D6F"/>
    <w:rsid w:val="001B4241"/>
    <w:rsid w:val="001B6D6F"/>
    <w:rsid w:val="001B7D89"/>
    <w:rsid w:val="001C0B91"/>
    <w:rsid w:val="001C26AB"/>
    <w:rsid w:val="001C32F6"/>
    <w:rsid w:val="001D0474"/>
    <w:rsid w:val="001D55FB"/>
    <w:rsid w:val="001D57A5"/>
    <w:rsid w:val="001D7903"/>
    <w:rsid w:val="001D7F96"/>
    <w:rsid w:val="001E4A39"/>
    <w:rsid w:val="001E5D40"/>
    <w:rsid w:val="001F11A1"/>
    <w:rsid w:val="001F6525"/>
    <w:rsid w:val="001F787C"/>
    <w:rsid w:val="00200C43"/>
    <w:rsid w:val="00201BC8"/>
    <w:rsid w:val="00201BF9"/>
    <w:rsid w:val="00203F44"/>
    <w:rsid w:val="00205933"/>
    <w:rsid w:val="002079EB"/>
    <w:rsid w:val="00207FC9"/>
    <w:rsid w:val="0021081D"/>
    <w:rsid w:val="00215A03"/>
    <w:rsid w:val="0022575C"/>
    <w:rsid w:val="0022743F"/>
    <w:rsid w:val="00234BEE"/>
    <w:rsid w:val="00237E52"/>
    <w:rsid w:val="00240A2B"/>
    <w:rsid w:val="002433BB"/>
    <w:rsid w:val="002442C0"/>
    <w:rsid w:val="0024642C"/>
    <w:rsid w:val="00246519"/>
    <w:rsid w:val="00247092"/>
    <w:rsid w:val="00274778"/>
    <w:rsid w:val="00275ED1"/>
    <w:rsid w:val="00275F57"/>
    <w:rsid w:val="00281CFA"/>
    <w:rsid w:val="0028461C"/>
    <w:rsid w:val="002861A6"/>
    <w:rsid w:val="002906CC"/>
    <w:rsid w:val="00292013"/>
    <w:rsid w:val="0029340D"/>
    <w:rsid w:val="00294C07"/>
    <w:rsid w:val="00296213"/>
    <w:rsid w:val="002A2F29"/>
    <w:rsid w:val="002A4DBA"/>
    <w:rsid w:val="002A6FCD"/>
    <w:rsid w:val="002B38F3"/>
    <w:rsid w:val="002B5454"/>
    <w:rsid w:val="002B560C"/>
    <w:rsid w:val="002B5612"/>
    <w:rsid w:val="002C1AE6"/>
    <w:rsid w:val="002C52C6"/>
    <w:rsid w:val="002D014A"/>
    <w:rsid w:val="002D0456"/>
    <w:rsid w:val="002D14DA"/>
    <w:rsid w:val="002D26F0"/>
    <w:rsid w:val="002E19D1"/>
    <w:rsid w:val="002E2718"/>
    <w:rsid w:val="002F1216"/>
    <w:rsid w:val="002F382A"/>
    <w:rsid w:val="002F5602"/>
    <w:rsid w:val="00300B08"/>
    <w:rsid w:val="00310B10"/>
    <w:rsid w:val="00310D70"/>
    <w:rsid w:val="003117B4"/>
    <w:rsid w:val="003118AE"/>
    <w:rsid w:val="003155FD"/>
    <w:rsid w:val="003157E1"/>
    <w:rsid w:val="003213AA"/>
    <w:rsid w:val="00322192"/>
    <w:rsid w:val="00333843"/>
    <w:rsid w:val="0034123A"/>
    <w:rsid w:val="003443A6"/>
    <w:rsid w:val="0035165B"/>
    <w:rsid w:val="0035447B"/>
    <w:rsid w:val="003616FC"/>
    <w:rsid w:val="00377A05"/>
    <w:rsid w:val="003822A4"/>
    <w:rsid w:val="00390EB7"/>
    <w:rsid w:val="00393776"/>
    <w:rsid w:val="00393786"/>
    <w:rsid w:val="00393D52"/>
    <w:rsid w:val="00393DF6"/>
    <w:rsid w:val="00397D9F"/>
    <w:rsid w:val="003B0465"/>
    <w:rsid w:val="003B133C"/>
    <w:rsid w:val="003B3751"/>
    <w:rsid w:val="003C16E7"/>
    <w:rsid w:val="003C5F66"/>
    <w:rsid w:val="003D3562"/>
    <w:rsid w:val="003D7A99"/>
    <w:rsid w:val="003D7C98"/>
    <w:rsid w:val="003E02A4"/>
    <w:rsid w:val="003E275C"/>
    <w:rsid w:val="003E3AFE"/>
    <w:rsid w:val="003E5738"/>
    <w:rsid w:val="003F02B8"/>
    <w:rsid w:val="003F06B6"/>
    <w:rsid w:val="003F2D98"/>
    <w:rsid w:val="003F3DD2"/>
    <w:rsid w:val="003F4F01"/>
    <w:rsid w:val="003F588E"/>
    <w:rsid w:val="003F5DEF"/>
    <w:rsid w:val="003F6DDD"/>
    <w:rsid w:val="00401694"/>
    <w:rsid w:val="00403977"/>
    <w:rsid w:val="00405D0E"/>
    <w:rsid w:val="0040629B"/>
    <w:rsid w:val="00413A0D"/>
    <w:rsid w:val="00413B1F"/>
    <w:rsid w:val="004144AA"/>
    <w:rsid w:val="00414F2A"/>
    <w:rsid w:val="00424634"/>
    <w:rsid w:val="00427EEC"/>
    <w:rsid w:val="00430E9C"/>
    <w:rsid w:val="004330EA"/>
    <w:rsid w:val="00435383"/>
    <w:rsid w:val="00437463"/>
    <w:rsid w:val="004379B5"/>
    <w:rsid w:val="0044103C"/>
    <w:rsid w:val="0044257E"/>
    <w:rsid w:val="00446BF6"/>
    <w:rsid w:val="00457A03"/>
    <w:rsid w:val="00460583"/>
    <w:rsid w:val="00463575"/>
    <w:rsid w:val="00465378"/>
    <w:rsid w:val="004704E1"/>
    <w:rsid w:val="0047359E"/>
    <w:rsid w:val="0048398A"/>
    <w:rsid w:val="004842FB"/>
    <w:rsid w:val="00484440"/>
    <w:rsid w:val="00484C98"/>
    <w:rsid w:val="00486A23"/>
    <w:rsid w:val="00490DC1"/>
    <w:rsid w:val="004917E0"/>
    <w:rsid w:val="004958D9"/>
    <w:rsid w:val="004A1386"/>
    <w:rsid w:val="004A38F8"/>
    <w:rsid w:val="004A7090"/>
    <w:rsid w:val="004B2218"/>
    <w:rsid w:val="004B448C"/>
    <w:rsid w:val="004B5135"/>
    <w:rsid w:val="004D1427"/>
    <w:rsid w:val="004D156A"/>
    <w:rsid w:val="004D32E9"/>
    <w:rsid w:val="004D3B8F"/>
    <w:rsid w:val="004D3D44"/>
    <w:rsid w:val="004D3ECB"/>
    <w:rsid w:val="004D71AB"/>
    <w:rsid w:val="004D7203"/>
    <w:rsid w:val="004E0BD7"/>
    <w:rsid w:val="004E253C"/>
    <w:rsid w:val="004E2634"/>
    <w:rsid w:val="004E2CB9"/>
    <w:rsid w:val="004F1A0A"/>
    <w:rsid w:val="004F1DF5"/>
    <w:rsid w:val="004F272E"/>
    <w:rsid w:val="004F31FC"/>
    <w:rsid w:val="004F60B1"/>
    <w:rsid w:val="00501F2E"/>
    <w:rsid w:val="00503EE0"/>
    <w:rsid w:val="00504761"/>
    <w:rsid w:val="005049F2"/>
    <w:rsid w:val="00504E68"/>
    <w:rsid w:val="0051106D"/>
    <w:rsid w:val="005122FD"/>
    <w:rsid w:val="00512673"/>
    <w:rsid w:val="00525DCE"/>
    <w:rsid w:val="00533BAB"/>
    <w:rsid w:val="0053425D"/>
    <w:rsid w:val="0054044F"/>
    <w:rsid w:val="005423C7"/>
    <w:rsid w:val="00542B0F"/>
    <w:rsid w:val="00551E70"/>
    <w:rsid w:val="005530C4"/>
    <w:rsid w:val="00554BFD"/>
    <w:rsid w:val="0055752E"/>
    <w:rsid w:val="00560950"/>
    <w:rsid w:val="00561A1D"/>
    <w:rsid w:val="00566F72"/>
    <w:rsid w:val="0057291D"/>
    <w:rsid w:val="00574B7D"/>
    <w:rsid w:val="00577759"/>
    <w:rsid w:val="0058190C"/>
    <w:rsid w:val="00581BC0"/>
    <w:rsid w:val="00583309"/>
    <w:rsid w:val="005854BB"/>
    <w:rsid w:val="00586710"/>
    <w:rsid w:val="00586A7F"/>
    <w:rsid w:val="00592B6B"/>
    <w:rsid w:val="00594F41"/>
    <w:rsid w:val="00595F75"/>
    <w:rsid w:val="005965F3"/>
    <w:rsid w:val="005975D9"/>
    <w:rsid w:val="005A1261"/>
    <w:rsid w:val="005A1E08"/>
    <w:rsid w:val="005A3799"/>
    <w:rsid w:val="005A5B63"/>
    <w:rsid w:val="005B4F3C"/>
    <w:rsid w:val="005B6C1B"/>
    <w:rsid w:val="005B709A"/>
    <w:rsid w:val="005B72FB"/>
    <w:rsid w:val="005C2D87"/>
    <w:rsid w:val="005D6BE5"/>
    <w:rsid w:val="005E48FF"/>
    <w:rsid w:val="005E4928"/>
    <w:rsid w:val="005E7EEB"/>
    <w:rsid w:val="005F04E1"/>
    <w:rsid w:val="005F16EC"/>
    <w:rsid w:val="005F1E45"/>
    <w:rsid w:val="005F2569"/>
    <w:rsid w:val="005F5302"/>
    <w:rsid w:val="005F611A"/>
    <w:rsid w:val="00605CA3"/>
    <w:rsid w:val="006107BD"/>
    <w:rsid w:val="00615275"/>
    <w:rsid w:val="00617FE7"/>
    <w:rsid w:val="00620556"/>
    <w:rsid w:val="00622E91"/>
    <w:rsid w:val="006246FF"/>
    <w:rsid w:val="00624DF7"/>
    <w:rsid w:val="006251D2"/>
    <w:rsid w:val="00630D72"/>
    <w:rsid w:val="00631DA7"/>
    <w:rsid w:val="00635AA9"/>
    <w:rsid w:val="00641902"/>
    <w:rsid w:val="00646E15"/>
    <w:rsid w:val="0064785B"/>
    <w:rsid w:val="00650961"/>
    <w:rsid w:val="00655964"/>
    <w:rsid w:val="00656936"/>
    <w:rsid w:val="00657933"/>
    <w:rsid w:val="0066397D"/>
    <w:rsid w:val="00663DB9"/>
    <w:rsid w:val="00670D43"/>
    <w:rsid w:val="00677241"/>
    <w:rsid w:val="006775C9"/>
    <w:rsid w:val="00677C4B"/>
    <w:rsid w:val="00677E2C"/>
    <w:rsid w:val="00683F50"/>
    <w:rsid w:val="006847B3"/>
    <w:rsid w:val="0068566D"/>
    <w:rsid w:val="00686235"/>
    <w:rsid w:val="0068734B"/>
    <w:rsid w:val="00692A1F"/>
    <w:rsid w:val="006938EC"/>
    <w:rsid w:val="00694173"/>
    <w:rsid w:val="0069550D"/>
    <w:rsid w:val="006962BB"/>
    <w:rsid w:val="00697209"/>
    <w:rsid w:val="006A093A"/>
    <w:rsid w:val="006A3E20"/>
    <w:rsid w:val="006A6701"/>
    <w:rsid w:val="006B0F43"/>
    <w:rsid w:val="006B2504"/>
    <w:rsid w:val="006B3652"/>
    <w:rsid w:val="006B6952"/>
    <w:rsid w:val="006B6B2B"/>
    <w:rsid w:val="006B6B81"/>
    <w:rsid w:val="006B6DF6"/>
    <w:rsid w:val="006C1B3D"/>
    <w:rsid w:val="006C5595"/>
    <w:rsid w:val="006C6923"/>
    <w:rsid w:val="006D553E"/>
    <w:rsid w:val="006D7B36"/>
    <w:rsid w:val="006D7CDF"/>
    <w:rsid w:val="006D7E15"/>
    <w:rsid w:val="006E0D6A"/>
    <w:rsid w:val="006E1044"/>
    <w:rsid w:val="006E2148"/>
    <w:rsid w:val="006E2DC2"/>
    <w:rsid w:val="006E5F84"/>
    <w:rsid w:val="006E638A"/>
    <w:rsid w:val="006E705B"/>
    <w:rsid w:val="006E7F2A"/>
    <w:rsid w:val="006F0C21"/>
    <w:rsid w:val="006F3B05"/>
    <w:rsid w:val="006F4B7B"/>
    <w:rsid w:val="006F7E30"/>
    <w:rsid w:val="0070432F"/>
    <w:rsid w:val="0070556B"/>
    <w:rsid w:val="00706D7A"/>
    <w:rsid w:val="00707B47"/>
    <w:rsid w:val="00707DCE"/>
    <w:rsid w:val="0071379B"/>
    <w:rsid w:val="007140D1"/>
    <w:rsid w:val="00716702"/>
    <w:rsid w:val="00721DE4"/>
    <w:rsid w:val="00722017"/>
    <w:rsid w:val="00722418"/>
    <w:rsid w:val="007232CD"/>
    <w:rsid w:val="007244FC"/>
    <w:rsid w:val="007245EB"/>
    <w:rsid w:val="007256E1"/>
    <w:rsid w:val="00725A65"/>
    <w:rsid w:val="00726273"/>
    <w:rsid w:val="007330B0"/>
    <w:rsid w:val="00736E83"/>
    <w:rsid w:val="00741E46"/>
    <w:rsid w:val="00742544"/>
    <w:rsid w:val="0074310C"/>
    <w:rsid w:val="00743DD3"/>
    <w:rsid w:val="00745163"/>
    <w:rsid w:val="00745C2D"/>
    <w:rsid w:val="007464B0"/>
    <w:rsid w:val="00750E01"/>
    <w:rsid w:val="00752461"/>
    <w:rsid w:val="007530C7"/>
    <w:rsid w:val="007612BB"/>
    <w:rsid w:val="00766F7A"/>
    <w:rsid w:val="00770806"/>
    <w:rsid w:val="00776989"/>
    <w:rsid w:val="00776A89"/>
    <w:rsid w:val="00782862"/>
    <w:rsid w:val="00787CA5"/>
    <w:rsid w:val="00793FD7"/>
    <w:rsid w:val="00795791"/>
    <w:rsid w:val="007A02A5"/>
    <w:rsid w:val="007A2222"/>
    <w:rsid w:val="007A4DD5"/>
    <w:rsid w:val="007B26BE"/>
    <w:rsid w:val="007B389B"/>
    <w:rsid w:val="007B40C6"/>
    <w:rsid w:val="007B4EED"/>
    <w:rsid w:val="007B526F"/>
    <w:rsid w:val="007B5849"/>
    <w:rsid w:val="007B7DF4"/>
    <w:rsid w:val="007C003C"/>
    <w:rsid w:val="007C39F0"/>
    <w:rsid w:val="007C41CA"/>
    <w:rsid w:val="007C621A"/>
    <w:rsid w:val="007C6CAA"/>
    <w:rsid w:val="007C6D0D"/>
    <w:rsid w:val="007D0B50"/>
    <w:rsid w:val="007D428C"/>
    <w:rsid w:val="007D4F10"/>
    <w:rsid w:val="007E278F"/>
    <w:rsid w:val="007E30EF"/>
    <w:rsid w:val="007E449E"/>
    <w:rsid w:val="007E4505"/>
    <w:rsid w:val="007F6F4B"/>
    <w:rsid w:val="00806315"/>
    <w:rsid w:val="00806323"/>
    <w:rsid w:val="00807535"/>
    <w:rsid w:val="0082003F"/>
    <w:rsid w:val="00820478"/>
    <w:rsid w:val="008208FD"/>
    <w:rsid w:val="00821847"/>
    <w:rsid w:val="00821BDE"/>
    <w:rsid w:val="00825CCA"/>
    <w:rsid w:val="0082693C"/>
    <w:rsid w:val="00827FB9"/>
    <w:rsid w:val="008302E0"/>
    <w:rsid w:val="00830492"/>
    <w:rsid w:val="00832155"/>
    <w:rsid w:val="00833ACC"/>
    <w:rsid w:val="00834384"/>
    <w:rsid w:val="008345C1"/>
    <w:rsid w:val="00834A78"/>
    <w:rsid w:val="00840691"/>
    <w:rsid w:val="00840DB8"/>
    <w:rsid w:val="008465E5"/>
    <w:rsid w:val="00853342"/>
    <w:rsid w:val="008561D6"/>
    <w:rsid w:val="008563CA"/>
    <w:rsid w:val="00857EE2"/>
    <w:rsid w:val="008601C7"/>
    <w:rsid w:val="008630F2"/>
    <w:rsid w:val="00863F50"/>
    <w:rsid w:val="00863FFB"/>
    <w:rsid w:val="0086496B"/>
    <w:rsid w:val="00864DF7"/>
    <w:rsid w:val="00867A83"/>
    <w:rsid w:val="00867B94"/>
    <w:rsid w:val="008710BA"/>
    <w:rsid w:val="00873102"/>
    <w:rsid w:val="00873A70"/>
    <w:rsid w:val="00873D72"/>
    <w:rsid w:val="00877BE9"/>
    <w:rsid w:val="00881C8B"/>
    <w:rsid w:val="008834F7"/>
    <w:rsid w:val="00884890"/>
    <w:rsid w:val="008853EE"/>
    <w:rsid w:val="00894449"/>
    <w:rsid w:val="008953D9"/>
    <w:rsid w:val="00896959"/>
    <w:rsid w:val="008A15D8"/>
    <w:rsid w:val="008A788F"/>
    <w:rsid w:val="008B7F4D"/>
    <w:rsid w:val="008C0323"/>
    <w:rsid w:val="008C4AFA"/>
    <w:rsid w:val="008C4B05"/>
    <w:rsid w:val="008C5CF5"/>
    <w:rsid w:val="008C6038"/>
    <w:rsid w:val="008C7021"/>
    <w:rsid w:val="008D501E"/>
    <w:rsid w:val="008E5DEE"/>
    <w:rsid w:val="008E727F"/>
    <w:rsid w:val="008E7449"/>
    <w:rsid w:val="008F0328"/>
    <w:rsid w:val="008F46B5"/>
    <w:rsid w:val="008F6626"/>
    <w:rsid w:val="008F762C"/>
    <w:rsid w:val="008F7EF8"/>
    <w:rsid w:val="0090311C"/>
    <w:rsid w:val="00904D13"/>
    <w:rsid w:val="009053BE"/>
    <w:rsid w:val="00906347"/>
    <w:rsid w:val="009078A7"/>
    <w:rsid w:val="00907C61"/>
    <w:rsid w:val="00912119"/>
    <w:rsid w:val="009152DC"/>
    <w:rsid w:val="00920E95"/>
    <w:rsid w:val="0092137A"/>
    <w:rsid w:val="009242D3"/>
    <w:rsid w:val="009247F5"/>
    <w:rsid w:val="009309F6"/>
    <w:rsid w:val="009374F0"/>
    <w:rsid w:val="0094003D"/>
    <w:rsid w:val="00940A88"/>
    <w:rsid w:val="009419B0"/>
    <w:rsid w:val="00943E20"/>
    <w:rsid w:val="009455A6"/>
    <w:rsid w:val="00946E99"/>
    <w:rsid w:val="00955E35"/>
    <w:rsid w:val="00957CEF"/>
    <w:rsid w:val="009643DE"/>
    <w:rsid w:val="00964E7D"/>
    <w:rsid w:val="00965F29"/>
    <w:rsid w:val="00966645"/>
    <w:rsid w:val="0097249F"/>
    <w:rsid w:val="0097666D"/>
    <w:rsid w:val="009858D3"/>
    <w:rsid w:val="00993ACB"/>
    <w:rsid w:val="00996770"/>
    <w:rsid w:val="009A0DF8"/>
    <w:rsid w:val="009A43EF"/>
    <w:rsid w:val="009A4EC9"/>
    <w:rsid w:val="009A5457"/>
    <w:rsid w:val="009A7BF3"/>
    <w:rsid w:val="009B3D86"/>
    <w:rsid w:val="009B452F"/>
    <w:rsid w:val="009B6BA1"/>
    <w:rsid w:val="009B72E4"/>
    <w:rsid w:val="009B798B"/>
    <w:rsid w:val="009D16E2"/>
    <w:rsid w:val="009D6036"/>
    <w:rsid w:val="009D6DB7"/>
    <w:rsid w:val="009D6E28"/>
    <w:rsid w:val="009D7B41"/>
    <w:rsid w:val="009E0D6D"/>
    <w:rsid w:val="009E190C"/>
    <w:rsid w:val="009E1E30"/>
    <w:rsid w:val="009E45A6"/>
    <w:rsid w:val="009E788D"/>
    <w:rsid w:val="009E7A6D"/>
    <w:rsid w:val="009F1A1D"/>
    <w:rsid w:val="009F3C27"/>
    <w:rsid w:val="009F46BE"/>
    <w:rsid w:val="009F52EC"/>
    <w:rsid w:val="009F5464"/>
    <w:rsid w:val="009F5A1B"/>
    <w:rsid w:val="009F5E64"/>
    <w:rsid w:val="00A039E7"/>
    <w:rsid w:val="00A06C96"/>
    <w:rsid w:val="00A07792"/>
    <w:rsid w:val="00A123A8"/>
    <w:rsid w:val="00A12718"/>
    <w:rsid w:val="00A12C5C"/>
    <w:rsid w:val="00A14542"/>
    <w:rsid w:val="00A154B2"/>
    <w:rsid w:val="00A17855"/>
    <w:rsid w:val="00A20110"/>
    <w:rsid w:val="00A21BEF"/>
    <w:rsid w:val="00A25E29"/>
    <w:rsid w:val="00A32218"/>
    <w:rsid w:val="00A32F26"/>
    <w:rsid w:val="00A4763D"/>
    <w:rsid w:val="00A5050C"/>
    <w:rsid w:val="00A51621"/>
    <w:rsid w:val="00A66AD4"/>
    <w:rsid w:val="00A76A28"/>
    <w:rsid w:val="00A80674"/>
    <w:rsid w:val="00A8151F"/>
    <w:rsid w:val="00A8279B"/>
    <w:rsid w:val="00A86C44"/>
    <w:rsid w:val="00A8714F"/>
    <w:rsid w:val="00A878EA"/>
    <w:rsid w:val="00A906BA"/>
    <w:rsid w:val="00A975DF"/>
    <w:rsid w:val="00AB358D"/>
    <w:rsid w:val="00AB56AA"/>
    <w:rsid w:val="00AB6401"/>
    <w:rsid w:val="00AB667F"/>
    <w:rsid w:val="00AC02AC"/>
    <w:rsid w:val="00AC223D"/>
    <w:rsid w:val="00AC2D93"/>
    <w:rsid w:val="00AD2529"/>
    <w:rsid w:val="00AD3923"/>
    <w:rsid w:val="00AD6B59"/>
    <w:rsid w:val="00AD7FCB"/>
    <w:rsid w:val="00AE002C"/>
    <w:rsid w:val="00AE1E8B"/>
    <w:rsid w:val="00AE32EA"/>
    <w:rsid w:val="00AE37F8"/>
    <w:rsid w:val="00AE5BB4"/>
    <w:rsid w:val="00AE68EA"/>
    <w:rsid w:val="00AE6B71"/>
    <w:rsid w:val="00AF2FC4"/>
    <w:rsid w:val="00AF38DB"/>
    <w:rsid w:val="00AF5D3C"/>
    <w:rsid w:val="00B1017D"/>
    <w:rsid w:val="00B16410"/>
    <w:rsid w:val="00B16986"/>
    <w:rsid w:val="00B16E4C"/>
    <w:rsid w:val="00B24C49"/>
    <w:rsid w:val="00B2503A"/>
    <w:rsid w:val="00B25772"/>
    <w:rsid w:val="00B26E35"/>
    <w:rsid w:val="00B279BB"/>
    <w:rsid w:val="00B27A45"/>
    <w:rsid w:val="00B31753"/>
    <w:rsid w:val="00B32B0E"/>
    <w:rsid w:val="00B36CFE"/>
    <w:rsid w:val="00B4279A"/>
    <w:rsid w:val="00B4301A"/>
    <w:rsid w:val="00B432A3"/>
    <w:rsid w:val="00B47B71"/>
    <w:rsid w:val="00B55078"/>
    <w:rsid w:val="00B5566C"/>
    <w:rsid w:val="00B57D2C"/>
    <w:rsid w:val="00B6208D"/>
    <w:rsid w:val="00B6674E"/>
    <w:rsid w:val="00B67EAF"/>
    <w:rsid w:val="00B70CAE"/>
    <w:rsid w:val="00B731ED"/>
    <w:rsid w:val="00B74FDE"/>
    <w:rsid w:val="00B81FA9"/>
    <w:rsid w:val="00B824D3"/>
    <w:rsid w:val="00B832CA"/>
    <w:rsid w:val="00B8513D"/>
    <w:rsid w:val="00B85A7C"/>
    <w:rsid w:val="00B862FA"/>
    <w:rsid w:val="00B9591C"/>
    <w:rsid w:val="00BA2746"/>
    <w:rsid w:val="00BA60B2"/>
    <w:rsid w:val="00BB10CD"/>
    <w:rsid w:val="00BB260F"/>
    <w:rsid w:val="00BB686C"/>
    <w:rsid w:val="00BC51B4"/>
    <w:rsid w:val="00BD19DE"/>
    <w:rsid w:val="00BD203E"/>
    <w:rsid w:val="00BE2E81"/>
    <w:rsid w:val="00BE3127"/>
    <w:rsid w:val="00BE3CEC"/>
    <w:rsid w:val="00BE70EA"/>
    <w:rsid w:val="00BF3472"/>
    <w:rsid w:val="00BF3E43"/>
    <w:rsid w:val="00BF5732"/>
    <w:rsid w:val="00BF5F75"/>
    <w:rsid w:val="00C04028"/>
    <w:rsid w:val="00C049A3"/>
    <w:rsid w:val="00C057A6"/>
    <w:rsid w:val="00C065D3"/>
    <w:rsid w:val="00C11322"/>
    <w:rsid w:val="00C17F44"/>
    <w:rsid w:val="00C17FD8"/>
    <w:rsid w:val="00C20B19"/>
    <w:rsid w:val="00C2386B"/>
    <w:rsid w:val="00C2449B"/>
    <w:rsid w:val="00C27F19"/>
    <w:rsid w:val="00C30741"/>
    <w:rsid w:val="00C32D26"/>
    <w:rsid w:val="00C35099"/>
    <w:rsid w:val="00C37646"/>
    <w:rsid w:val="00C419A0"/>
    <w:rsid w:val="00C421E3"/>
    <w:rsid w:val="00C43A74"/>
    <w:rsid w:val="00C43AA7"/>
    <w:rsid w:val="00C44687"/>
    <w:rsid w:val="00C45042"/>
    <w:rsid w:val="00C46D43"/>
    <w:rsid w:val="00C46E7A"/>
    <w:rsid w:val="00C51D8E"/>
    <w:rsid w:val="00C574F0"/>
    <w:rsid w:val="00C60DB2"/>
    <w:rsid w:val="00C643A2"/>
    <w:rsid w:val="00C67D9C"/>
    <w:rsid w:val="00C7346D"/>
    <w:rsid w:val="00C76451"/>
    <w:rsid w:val="00C81F99"/>
    <w:rsid w:val="00C86B50"/>
    <w:rsid w:val="00C9118B"/>
    <w:rsid w:val="00C97B2D"/>
    <w:rsid w:val="00CA1267"/>
    <w:rsid w:val="00CA4959"/>
    <w:rsid w:val="00CB10F6"/>
    <w:rsid w:val="00CB3C96"/>
    <w:rsid w:val="00CB6923"/>
    <w:rsid w:val="00CC0260"/>
    <w:rsid w:val="00CC0C26"/>
    <w:rsid w:val="00CC59A4"/>
    <w:rsid w:val="00CD3769"/>
    <w:rsid w:val="00CD47D1"/>
    <w:rsid w:val="00CD4B58"/>
    <w:rsid w:val="00CD66BB"/>
    <w:rsid w:val="00CD7E42"/>
    <w:rsid w:val="00CE1E3D"/>
    <w:rsid w:val="00CE1EFD"/>
    <w:rsid w:val="00CE6D2F"/>
    <w:rsid w:val="00D01EFB"/>
    <w:rsid w:val="00D1365E"/>
    <w:rsid w:val="00D15EBC"/>
    <w:rsid w:val="00D16B7F"/>
    <w:rsid w:val="00D20E07"/>
    <w:rsid w:val="00D21135"/>
    <w:rsid w:val="00D25AEF"/>
    <w:rsid w:val="00D25D2A"/>
    <w:rsid w:val="00D33954"/>
    <w:rsid w:val="00D36F14"/>
    <w:rsid w:val="00D42A09"/>
    <w:rsid w:val="00D45951"/>
    <w:rsid w:val="00D50206"/>
    <w:rsid w:val="00D52563"/>
    <w:rsid w:val="00D5257E"/>
    <w:rsid w:val="00D53DAF"/>
    <w:rsid w:val="00D54F22"/>
    <w:rsid w:val="00D5525E"/>
    <w:rsid w:val="00D63E30"/>
    <w:rsid w:val="00D66428"/>
    <w:rsid w:val="00D80472"/>
    <w:rsid w:val="00D81763"/>
    <w:rsid w:val="00D866A3"/>
    <w:rsid w:val="00D87C3C"/>
    <w:rsid w:val="00D9351A"/>
    <w:rsid w:val="00D97250"/>
    <w:rsid w:val="00D97791"/>
    <w:rsid w:val="00DA13E7"/>
    <w:rsid w:val="00DA2700"/>
    <w:rsid w:val="00DA53C9"/>
    <w:rsid w:val="00DA61DC"/>
    <w:rsid w:val="00DB0A51"/>
    <w:rsid w:val="00DB3F79"/>
    <w:rsid w:val="00DB462A"/>
    <w:rsid w:val="00DB5B6D"/>
    <w:rsid w:val="00DC29E9"/>
    <w:rsid w:val="00DC4209"/>
    <w:rsid w:val="00DD30A1"/>
    <w:rsid w:val="00DD49E5"/>
    <w:rsid w:val="00DD4B53"/>
    <w:rsid w:val="00DD6887"/>
    <w:rsid w:val="00DE01FE"/>
    <w:rsid w:val="00DE17E1"/>
    <w:rsid w:val="00DE66D2"/>
    <w:rsid w:val="00DF21B4"/>
    <w:rsid w:val="00E0273C"/>
    <w:rsid w:val="00E02825"/>
    <w:rsid w:val="00E0342A"/>
    <w:rsid w:val="00E03738"/>
    <w:rsid w:val="00E05FD4"/>
    <w:rsid w:val="00E1025B"/>
    <w:rsid w:val="00E12F61"/>
    <w:rsid w:val="00E14328"/>
    <w:rsid w:val="00E17DAD"/>
    <w:rsid w:val="00E23146"/>
    <w:rsid w:val="00E267F6"/>
    <w:rsid w:val="00E2796D"/>
    <w:rsid w:val="00E32D1A"/>
    <w:rsid w:val="00E36057"/>
    <w:rsid w:val="00E36CEE"/>
    <w:rsid w:val="00E42082"/>
    <w:rsid w:val="00E452E1"/>
    <w:rsid w:val="00E4782B"/>
    <w:rsid w:val="00E47962"/>
    <w:rsid w:val="00E538F8"/>
    <w:rsid w:val="00E54032"/>
    <w:rsid w:val="00E560DA"/>
    <w:rsid w:val="00E5778A"/>
    <w:rsid w:val="00E57CFF"/>
    <w:rsid w:val="00E622BE"/>
    <w:rsid w:val="00E7018F"/>
    <w:rsid w:val="00E71E0C"/>
    <w:rsid w:val="00E73724"/>
    <w:rsid w:val="00E74774"/>
    <w:rsid w:val="00E753A9"/>
    <w:rsid w:val="00E75F1D"/>
    <w:rsid w:val="00E765F1"/>
    <w:rsid w:val="00E768B6"/>
    <w:rsid w:val="00E7738A"/>
    <w:rsid w:val="00E805A9"/>
    <w:rsid w:val="00E825DC"/>
    <w:rsid w:val="00E82E76"/>
    <w:rsid w:val="00E8523A"/>
    <w:rsid w:val="00E863B7"/>
    <w:rsid w:val="00E924DC"/>
    <w:rsid w:val="00E929E3"/>
    <w:rsid w:val="00E93A16"/>
    <w:rsid w:val="00E96685"/>
    <w:rsid w:val="00E96B56"/>
    <w:rsid w:val="00EA3431"/>
    <w:rsid w:val="00EA41D0"/>
    <w:rsid w:val="00EA47D6"/>
    <w:rsid w:val="00EB0981"/>
    <w:rsid w:val="00EB238B"/>
    <w:rsid w:val="00EB2D91"/>
    <w:rsid w:val="00EB33B9"/>
    <w:rsid w:val="00EB43B1"/>
    <w:rsid w:val="00EB741C"/>
    <w:rsid w:val="00EB7DFC"/>
    <w:rsid w:val="00EC2A1A"/>
    <w:rsid w:val="00EC3CFD"/>
    <w:rsid w:val="00ED356C"/>
    <w:rsid w:val="00ED3EAE"/>
    <w:rsid w:val="00ED6EE4"/>
    <w:rsid w:val="00EE1A7B"/>
    <w:rsid w:val="00EE2BBE"/>
    <w:rsid w:val="00EF06DA"/>
    <w:rsid w:val="00EF3BF3"/>
    <w:rsid w:val="00EF3E48"/>
    <w:rsid w:val="00EF4CAF"/>
    <w:rsid w:val="00EF73FB"/>
    <w:rsid w:val="00EF78D8"/>
    <w:rsid w:val="00F00558"/>
    <w:rsid w:val="00F03DE6"/>
    <w:rsid w:val="00F05DD4"/>
    <w:rsid w:val="00F11150"/>
    <w:rsid w:val="00F11AD6"/>
    <w:rsid w:val="00F12376"/>
    <w:rsid w:val="00F129A3"/>
    <w:rsid w:val="00F148CF"/>
    <w:rsid w:val="00F14F70"/>
    <w:rsid w:val="00F17458"/>
    <w:rsid w:val="00F21075"/>
    <w:rsid w:val="00F23AA1"/>
    <w:rsid w:val="00F27CE0"/>
    <w:rsid w:val="00F3161B"/>
    <w:rsid w:val="00F335AB"/>
    <w:rsid w:val="00F33D75"/>
    <w:rsid w:val="00F33DF5"/>
    <w:rsid w:val="00F370BE"/>
    <w:rsid w:val="00F37E40"/>
    <w:rsid w:val="00F40186"/>
    <w:rsid w:val="00F4063F"/>
    <w:rsid w:val="00F40F6D"/>
    <w:rsid w:val="00F428D5"/>
    <w:rsid w:val="00F42C22"/>
    <w:rsid w:val="00F4382B"/>
    <w:rsid w:val="00F43D2A"/>
    <w:rsid w:val="00F4404B"/>
    <w:rsid w:val="00F4563C"/>
    <w:rsid w:val="00F457AA"/>
    <w:rsid w:val="00F46C47"/>
    <w:rsid w:val="00F479AF"/>
    <w:rsid w:val="00F54208"/>
    <w:rsid w:val="00F55418"/>
    <w:rsid w:val="00F56465"/>
    <w:rsid w:val="00F61974"/>
    <w:rsid w:val="00F6426C"/>
    <w:rsid w:val="00F71113"/>
    <w:rsid w:val="00F73734"/>
    <w:rsid w:val="00F747AF"/>
    <w:rsid w:val="00F74EC9"/>
    <w:rsid w:val="00F804A9"/>
    <w:rsid w:val="00F86CF2"/>
    <w:rsid w:val="00F8747B"/>
    <w:rsid w:val="00F87E53"/>
    <w:rsid w:val="00F91656"/>
    <w:rsid w:val="00F92F5D"/>
    <w:rsid w:val="00F93FF9"/>
    <w:rsid w:val="00F948B6"/>
    <w:rsid w:val="00FA1770"/>
    <w:rsid w:val="00FA266A"/>
    <w:rsid w:val="00FA2E24"/>
    <w:rsid w:val="00FA2F4E"/>
    <w:rsid w:val="00FA433A"/>
    <w:rsid w:val="00FA517A"/>
    <w:rsid w:val="00FA55C3"/>
    <w:rsid w:val="00FA5B8E"/>
    <w:rsid w:val="00FA6133"/>
    <w:rsid w:val="00FB4D97"/>
    <w:rsid w:val="00FB6EC8"/>
    <w:rsid w:val="00FC06B2"/>
    <w:rsid w:val="00FC4F20"/>
    <w:rsid w:val="00FD14FE"/>
    <w:rsid w:val="00FD2CA9"/>
    <w:rsid w:val="00FD36E5"/>
    <w:rsid w:val="00FD4436"/>
    <w:rsid w:val="00FD6E92"/>
    <w:rsid w:val="00FE100A"/>
    <w:rsid w:val="00FE3EAF"/>
    <w:rsid w:val="00FE55BB"/>
    <w:rsid w:val="00FF4336"/>
    <w:rsid w:val="00FF434D"/>
    <w:rsid w:val="00FF6C4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B929CD"/>
  <w15:chartTrackingRefBased/>
  <w15:docId w15:val="{06CA8BFA-AB13-40BC-98CF-EEA13CB4E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3A8"/>
    <w:pPr>
      <w:widowControl w:val="0"/>
      <w:suppressAutoHyphens/>
      <w:overflowPunct w:val="0"/>
      <w:autoSpaceDE w:val="0"/>
      <w:spacing w:after="0" w:line="240" w:lineRule="auto"/>
    </w:pPr>
    <w:rPr>
      <w:rFonts w:ascii="Times New Roman" w:eastAsia="Times New Roman" w:hAnsi="Times New Roman" w:cs="Calibri"/>
      <w:sz w:val="20"/>
      <w:szCs w:val="20"/>
      <w:lang w:val="lv-LV" w:eastAsia="ar-SA"/>
      <w14:ligatures w14:val="none"/>
    </w:rPr>
  </w:style>
  <w:style w:type="paragraph" w:styleId="Heading1">
    <w:name w:val="heading 1"/>
    <w:aliases w:val="Section Heading,heading1,Antraste 1,h1,Section Heading Char,heading1 Char,Antraste 1 Char,h1 Char,H1"/>
    <w:basedOn w:val="Normal"/>
    <w:next w:val="Normal"/>
    <w:link w:val="Heading1Char"/>
    <w:qFormat/>
    <w:rsid w:val="009E0D6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aliases w:val="Heading 21"/>
    <w:basedOn w:val="Normal"/>
    <w:next w:val="Normal"/>
    <w:link w:val="Heading2Char"/>
    <w:unhideWhenUsed/>
    <w:qFormat/>
    <w:rsid w:val="009E0D6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0D6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0D6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0D6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D6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D6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D6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D6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Heading Char1,heading1 Char1,Antraste 1 Char1,h1 Char1,Section Heading Char Char,heading1 Char Char,Antraste 1 Char Char,h1 Char Char,H1 Char"/>
    <w:basedOn w:val="DefaultParagraphFont"/>
    <w:link w:val="Heading1"/>
    <w:rsid w:val="009E0D6D"/>
    <w:rPr>
      <w:rFonts w:asciiTheme="majorHAnsi" w:eastAsiaTheme="majorEastAsia" w:hAnsiTheme="majorHAnsi" w:cstheme="majorBidi"/>
      <w:color w:val="0F4761" w:themeColor="accent1" w:themeShade="BF"/>
      <w:sz w:val="40"/>
      <w:szCs w:val="40"/>
      <w:lang w:val="lv-LV"/>
    </w:rPr>
  </w:style>
  <w:style w:type="character" w:customStyle="1" w:styleId="Heading2Char">
    <w:name w:val="Heading 2 Char"/>
    <w:aliases w:val="Heading 21 Char"/>
    <w:basedOn w:val="DefaultParagraphFont"/>
    <w:link w:val="Heading2"/>
    <w:rsid w:val="009E0D6D"/>
    <w:rPr>
      <w:rFonts w:asciiTheme="majorHAnsi" w:eastAsiaTheme="majorEastAsia" w:hAnsiTheme="majorHAnsi" w:cstheme="majorBidi"/>
      <w:color w:val="0F4761" w:themeColor="accent1" w:themeShade="BF"/>
      <w:sz w:val="32"/>
      <w:szCs w:val="32"/>
      <w:lang w:val="lv-LV"/>
    </w:rPr>
  </w:style>
  <w:style w:type="character" w:customStyle="1" w:styleId="Heading3Char">
    <w:name w:val="Heading 3 Char"/>
    <w:basedOn w:val="DefaultParagraphFont"/>
    <w:link w:val="Heading3"/>
    <w:uiPriority w:val="9"/>
    <w:semiHidden/>
    <w:rsid w:val="009E0D6D"/>
    <w:rPr>
      <w:rFonts w:eastAsiaTheme="majorEastAsia" w:cstheme="majorBidi"/>
      <w:color w:val="0F4761" w:themeColor="accent1" w:themeShade="BF"/>
      <w:sz w:val="28"/>
      <w:szCs w:val="28"/>
      <w:lang w:val="lv-LV"/>
    </w:rPr>
  </w:style>
  <w:style w:type="character" w:customStyle="1" w:styleId="Heading4Char">
    <w:name w:val="Heading 4 Char"/>
    <w:basedOn w:val="DefaultParagraphFont"/>
    <w:link w:val="Heading4"/>
    <w:uiPriority w:val="9"/>
    <w:semiHidden/>
    <w:rsid w:val="009E0D6D"/>
    <w:rPr>
      <w:rFonts w:eastAsiaTheme="majorEastAsia" w:cstheme="majorBidi"/>
      <w:i/>
      <w:iCs/>
      <w:color w:val="0F4761" w:themeColor="accent1" w:themeShade="BF"/>
      <w:lang w:val="lv-LV"/>
    </w:rPr>
  </w:style>
  <w:style w:type="character" w:customStyle="1" w:styleId="Heading5Char">
    <w:name w:val="Heading 5 Char"/>
    <w:basedOn w:val="DefaultParagraphFont"/>
    <w:link w:val="Heading5"/>
    <w:uiPriority w:val="9"/>
    <w:semiHidden/>
    <w:rsid w:val="009E0D6D"/>
    <w:rPr>
      <w:rFonts w:eastAsiaTheme="majorEastAsia" w:cstheme="majorBidi"/>
      <w:color w:val="0F4761" w:themeColor="accent1" w:themeShade="BF"/>
      <w:lang w:val="lv-LV"/>
    </w:rPr>
  </w:style>
  <w:style w:type="character" w:customStyle="1" w:styleId="Heading6Char">
    <w:name w:val="Heading 6 Char"/>
    <w:basedOn w:val="DefaultParagraphFont"/>
    <w:link w:val="Heading6"/>
    <w:uiPriority w:val="9"/>
    <w:semiHidden/>
    <w:rsid w:val="009E0D6D"/>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9E0D6D"/>
    <w:rPr>
      <w:rFonts w:eastAsiaTheme="majorEastAsia" w:cstheme="majorBidi"/>
      <w:color w:val="595959" w:themeColor="text1" w:themeTint="A6"/>
      <w:lang w:val="lv-LV"/>
    </w:rPr>
  </w:style>
  <w:style w:type="character" w:customStyle="1" w:styleId="Heading8Char">
    <w:name w:val="Heading 8 Char"/>
    <w:basedOn w:val="DefaultParagraphFont"/>
    <w:link w:val="Heading8"/>
    <w:rsid w:val="009E0D6D"/>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9E0D6D"/>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9E0D6D"/>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D6D"/>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99"/>
    <w:qFormat/>
    <w:rsid w:val="009E0D6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99"/>
    <w:rsid w:val="009E0D6D"/>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9E0D6D"/>
    <w:pPr>
      <w:spacing w:before="160"/>
      <w:jc w:val="center"/>
    </w:pPr>
    <w:rPr>
      <w:i/>
      <w:iCs/>
      <w:color w:val="404040" w:themeColor="text1" w:themeTint="BF"/>
    </w:rPr>
  </w:style>
  <w:style w:type="character" w:customStyle="1" w:styleId="QuoteChar">
    <w:name w:val="Quote Char"/>
    <w:basedOn w:val="DefaultParagraphFont"/>
    <w:link w:val="Quote"/>
    <w:uiPriority w:val="29"/>
    <w:rsid w:val="009E0D6D"/>
    <w:rPr>
      <w:i/>
      <w:iCs/>
      <w:color w:val="404040" w:themeColor="text1" w:themeTint="BF"/>
      <w:lang w:val="lv-LV"/>
    </w:rPr>
  </w:style>
  <w:style w:type="paragraph" w:styleId="ListParagraph">
    <w:name w:val="List Paragraph"/>
    <w:aliases w:val="Strip,H&amp;P List Paragraph,2,Colorful List - Accent 12,Virsraksti,Normal bullet 2,Bullet list,List Paragraph1,Syle 1,Saistīto dokumentu saraksts,PPS_Bullet,Numbered Para 1,Dot pt,No Spacing1,List Paragraph Char Char Char,Indicator Text,H"/>
    <w:basedOn w:val="Normal"/>
    <w:link w:val="ListParagraphChar"/>
    <w:uiPriority w:val="34"/>
    <w:qFormat/>
    <w:rsid w:val="009E0D6D"/>
    <w:pPr>
      <w:ind w:left="720"/>
      <w:contextualSpacing/>
    </w:pPr>
  </w:style>
  <w:style w:type="character" w:styleId="IntenseEmphasis">
    <w:name w:val="Intense Emphasis"/>
    <w:basedOn w:val="DefaultParagraphFont"/>
    <w:uiPriority w:val="21"/>
    <w:qFormat/>
    <w:rsid w:val="009E0D6D"/>
    <w:rPr>
      <w:i/>
      <w:iCs/>
      <w:color w:val="0F4761" w:themeColor="accent1" w:themeShade="BF"/>
    </w:rPr>
  </w:style>
  <w:style w:type="paragraph" w:styleId="IntenseQuote">
    <w:name w:val="Intense Quote"/>
    <w:basedOn w:val="Normal"/>
    <w:next w:val="Normal"/>
    <w:link w:val="IntenseQuoteChar"/>
    <w:uiPriority w:val="30"/>
    <w:qFormat/>
    <w:rsid w:val="009E0D6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D6D"/>
    <w:rPr>
      <w:i/>
      <w:iCs/>
      <w:color w:val="0F4761" w:themeColor="accent1" w:themeShade="BF"/>
      <w:lang w:val="lv-LV"/>
    </w:rPr>
  </w:style>
  <w:style w:type="character" w:styleId="IntenseReference">
    <w:name w:val="Intense Reference"/>
    <w:basedOn w:val="DefaultParagraphFont"/>
    <w:uiPriority w:val="32"/>
    <w:qFormat/>
    <w:rsid w:val="009E0D6D"/>
    <w:rPr>
      <w:b/>
      <w:bCs/>
      <w:smallCaps/>
      <w:color w:val="0F4761" w:themeColor="accent1" w:themeShade="BF"/>
      <w:spacing w:val="5"/>
    </w:rPr>
  </w:style>
  <w:style w:type="character" w:styleId="Hyperlink">
    <w:name w:val="Hyperlink"/>
    <w:uiPriority w:val="99"/>
    <w:unhideWhenUsed/>
    <w:rsid w:val="00CE6D2F"/>
    <w:rPr>
      <w:color w:val="0000FF"/>
      <w:u w:val="single"/>
    </w:rPr>
  </w:style>
  <w:style w:type="character" w:customStyle="1" w:styleId="FootnoteTextChar">
    <w:name w:val="Footnote Text Char"/>
    <w:aliases w:val="Footnote Char,Fußnote Char Char1,Fußnote Char Char Char,Fußnote Char Char Char Char Char Char Char,Fußnote Char1,Rakstz. Rakstz. Char,Footnote Text Char2 Char Char,Footnote Text Char1 Char2 Char Char,Rakstz Char"/>
    <w:basedOn w:val="DefaultParagraphFont"/>
    <w:link w:val="FootnoteText"/>
    <w:uiPriority w:val="99"/>
    <w:qFormat/>
    <w:locked/>
    <w:rsid w:val="00CE6D2F"/>
    <w:rPr>
      <w:rFonts w:ascii="Times New Roman" w:eastAsia="Times New Roman" w:hAnsi="Times New Roman" w:cs="Times New Roman"/>
      <w:lang w:val="x-none" w:eastAsia="zh-CN"/>
    </w:rPr>
  </w:style>
  <w:style w:type="paragraph" w:styleId="FootnoteText">
    <w:name w:val="footnote text"/>
    <w:aliases w:val="Footnote,Fußnote Char,Fußnote Char Char,Fußnote Char Char Char Char Char Char,Fußnote,Rakstz. Rakstz.,Footnote Text Char2 Char,Footnote Text Char1 Char2 Char,Footnote Text Char Char Char Char,Footnote Text Char1 Char Char Char Char,Rakstz"/>
    <w:basedOn w:val="Normal"/>
    <w:link w:val="FootnoteTextChar"/>
    <w:uiPriority w:val="99"/>
    <w:unhideWhenUsed/>
    <w:qFormat/>
    <w:rsid w:val="00CE6D2F"/>
    <w:pPr>
      <w:widowControl/>
      <w:overflowPunct/>
      <w:autoSpaceDE/>
    </w:pPr>
    <w:rPr>
      <w:rFonts w:cs="Times New Roman"/>
      <w:sz w:val="22"/>
      <w:szCs w:val="22"/>
      <w:lang w:val="x-none" w:eastAsia="zh-CN"/>
      <w14:ligatures w14:val="standardContextual"/>
    </w:rPr>
  </w:style>
  <w:style w:type="character" w:customStyle="1" w:styleId="VrestekstsRakstz1">
    <w:name w:val="Vēres teksts Rakstz.1"/>
    <w:basedOn w:val="DefaultParagraphFont"/>
    <w:uiPriority w:val="99"/>
    <w:semiHidden/>
    <w:rsid w:val="00CE6D2F"/>
    <w:rPr>
      <w:rFonts w:ascii="Times New Roman" w:eastAsia="Times New Roman" w:hAnsi="Times New Roman" w:cs="Calibri"/>
      <w:sz w:val="20"/>
      <w:szCs w:val="20"/>
      <w:lang w:val="lv-LV" w:eastAsia="ar-SA"/>
      <w14:ligatures w14:val="none"/>
    </w:rPr>
  </w:style>
  <w:style w:type="character" w:customStyle="1" w:styleId="ListParagraphChar">
    <w:name w:val="List Paragraph Char"/>
    <w:aliases w:val="Strip Char,H&amp;P List Paragraph Char,2 Char,Colorful List - Accent 12 Char,Virsraksti Char,Normal bullet 2 Char,Bullet list Char,List Paragraph1 Char,Syle 1 Char,Saistīto dokumentu saraksts Char,PPS_Bullet Char,Numbered Para 1 Char"/>
    <w:link w:val="ListParagraph"/>
    <w:uiPriority w:val="34"/>
    <w:qFormat/>
    <w:locked/>
    <w:rsid w:val="00CE6D2F"/>
    <w:rPr>
      <w:rFonts w:ascii="Times New Roman" w:eastAsia="Times New Roman" w:hAnsi="Times New Roman" w:cs="Calibri"/>
      <w:sz w:val="20"/>
      <w:szCs w:val="20"/>
      <w:lang w:val="lv-LV" w:eastAsia="ar-SA"/>
      <w14:ligatures w14:val="none"/>
    </w:rPr>
  </w:style>
  <w:style w:type="character" w:styleId="FootnoteReferen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2"/>
    <w:uiPriority w:val="99"/>
    <w:unhideWhenUsed/>
    <w:qFormat/>
    <w:rsid w:val="00CE6D2F"/>
    <w:rPr>
      <w:vertAlign w:val="superscript"/>
    </w:rPr>
  </w:style>
  <w:style w:type="character" w:styleId="SubtleEmphasis">
    <w:name w:val="Subtle Emphasis"/>
    <w:uiPriority w:val="19"/>
    <w:qFormat/>
    <w:rsid w:val="00CE6D2F"/>
    <w:rPr>
      <w:i/>
      <w:iCs/>
      <w:color w:val="808080"/>
    </w:rPr>
  </w:style>
  <w:style w:type="character" w:customStyle="1" w:styleId="Noklusjumarindkopasfonts1">
    <w:name w:val="Noklusējuma rindkopas fonts1"/>
    <w:rsid w:val="00C97B2D"/>
  </w:style>
  <w:style w:type="paragraph" w:styleId="Header">
    <w:name w:val="header"/>
    <w:basedOn w:val="Normal"/>
    <w:link w:val="HeaderChar"/>
    <w:uiPriority w:val="99"/>
    <w:unhideWhenUsed/>
    <w:rsid w:val="004D3D44"/>
    <w:pPr>
      <w:tabs>
        <w:tab w:val="center" w:pos="4513"/>
        <w:tab w:val="right" w:pos="9026"/>
      </w:tabs>
    </w:pPr>
  </w:style>
  <w:style w:type="character" w:customStyle="1" w:styleId="HeaderChar">
    <w:name w:val="Header Char"/>
    <w:basedOn w:val="DefaultParagraphFont"/>
    <w:link w:val="Header"/>
    <w:uiPriority w:val="99"/>
    <w:rsid w:val="004D3D44"/>
    <w:rPr>
      <w:rFonts w:ascii="Times New Roman" w:eastAsia="Times New Roman" w:hAnsi="Times New Roman" w:cs="Calibri"/>
      <w:sz w:val="20"/>
      <w:szCs w:val="20"/>
      <w:lang w:val="lv-LV" w:eastAsia="ar-SA"/>
      <w14:ligatures w14:val="none"/>
    </w:rPr>
  </w:style>
  <w:style w:type="paragraph" w:styleId="Footer">
    <w:name w:val="footer"/>
    <w:basedOn w:val="Normal"/>
    <w:link w:val="FooterChar"/>
    <w:uiPriority w:val="99"/>
    <w:unhideWhenUsed/>
    <w:rsid w:val="004D3D44"/>
    <w:pPr>
      <w:tabs>
        <w:tab w:val="center" w:pos="4513"/>
        <w:tab w:val="right" w:pos="9026"/>
      </w:tabs>
    </w:pPr>
  </w:style>
  <w:style w:type="character" w:customStyle="1" w:styleId="FooterChar">
    <w:name w:val="Footer Char"/>
    <w:basedOn w:val="DefaultParagraphFont"/>
    <w:link w:val="Footer"/>
    <w:uiPriority w:val="99"/>
    <w:rsid w:val="004D3D44"/>
    <w:rPr>
      <w:rFonts w:ascii="Times New Roman" w:eastAsia="Times New Roman" w:hAnsi="Times New Roman" w:cs="Calibri"/>
      <w:sz w:val="20"/>
      <w:szCs w:val="20"/>
      <w:lang w:val="lv-LV" w:eastAsia="ar-SA"/>
      <w14:ligatures w14:val="none"/>
    </w:rPr>
  </w:style>
  <w:style w:type="character" w:customStyle="1" w:styleId="NoSpacingChar">
    <w:name w:val="No Spacing Char"/>
    <w:link w:val="NoSpacing"/>
    <w:locked/>
    <w:rsid w:val="00201BF9"/>
    <w:rPr>
      <w:rFonts w:ascii="Times New Roman" w:eastAsia="Times New Roman" w:hAnsi="Times New Roman" w:cs="Calibri"/>
    </w:rPr>
  </w:style>
  <w:style w:type="paragraph" w:styleId="NoSpacing">
    <w:name w:val="No Spacing"/>
    <w:link w:val="NoSpacingChar"/>
    <w:qFormat/>
    <w:rsid w:val="00201BF9"/>
    <w:pPr>
      <w:spacing w:after="0" w:line="240" w:lineRule="auto"/>
    </w:pPr>
    <w:rPr>
      <w:rFonts w:ascii="Times New Roman" w:eastAsia="Times New Roman" w:hAnsi="Times New Roman" w:cs="Calibri"/>
    </w:rPr>
  </w:style>
  <w:style w:type="paragraph" w:styleId="NormalWeb">
    <w:name w:val="Normal (Web)"/>
    <w:basedOn w:val="Normal"/>
    <w:uiPriority w:val="99"/>
    <w:unhideWhenUsed/>
    <w:rsid w:val="00C35099"/>
    <w:pPr>
      <w:widowControl/>
      <w:suppressAutoHyphens w:val="0"/>
      <w:overflowPunct/>
      <w:autoSpaceDE/>
      <w:spacing w:before="100" w:beforeAutospacing="1" w:after="100" w:afterAutospacing="1"/>
    </w:pPr>
    <w:rPr>
      <w:rFonts w:cs="Times New Roman"/>
      <w:kern w:val="0"/>
      <w:sz w:val="24"/>
      <w:szCs w:val="24"/>
      <w:lang w:eastAsia="en-GB"/>
    </w:rPr>
  </w:style>
  <w:style w:type="paragraph" w:customStyle="1" w:styleId="Char2">
    <w:name w:val="Char2"/>
    <w:aliases w:val="Char Char Char Char"/>
    <w:basedOn w:val="Normal"/>
    <w:next w:val="Normal"/>
    <w:link w:val="FootnoteReference"/>
    <w:uiPriority w:val="99"/>
    <w:qFormat/>
    <w:rsid w:val="00646E15"/>
    <w:pPr>
      <w:widowControl/>
      <w:suppressAutoHyphens w:val="0"/>
      <w:overflowPunct/>
      <w:autoSpaceDE/>
      <w:spacing w:line="252" w:lineRule="auto"/>
      <w:ind w:firstLine="567"/>
      <w:jc w:val="both"/>
    </w:pPr>
    <w:rPr>
      <w:rFonts w:asciiTheme="minorHAnsi" w:eastAsiaTheme="minorHAnsi" w:hAnsiTheme="minorHAnsi" w:cstheme="minorBidi"/>
      <w:sz w:val="22"/>
      <w:szCs w:val="22"/>
      <w:vertAlign w:val="superscript"/>
      <w:lang w:val="en-GB" w:eastAsia="en-US"/>
      <w14:ligatures w14:val="standardContextual"/>
    </w:rPr>
  </w:style>
  <w:style w:type="paragraph" w:customStyle="1" w:styleId="paragraph">
    <w:name w:val="paragraph"/>
    <w:basedOn w:val="Normal"/>
    <w:rsid w:val="00401694"/>
    <w:pPr>
      <w:widowControl/>
      <w:suppressAutoHyphens w:val="0"/>
      <w:overflowPunct/>
      <w:autoSpaceDE/>
      <w:spacing w:before="100" w:beforeAutospacing="1" w:after="100" w:afterAutospacing="1"/>
    </w:pPr>
    <w:rPr>
      <w:rFonts w:cs="Times New Roman"/>
      <w:kern w:val="0"/>
      <w:sz w:val="24"/>
      <w:szCs w:val="24"/>
      <w:lang w:eastAsia="lv-LV"/>
    </w:rPr>
  </w:style>
  <w:style w:type="paragraph" w:styleId="BalloonText">
    <w:name w:val="Balloon Text"/>
    <w:basedOn w:val="Normal"/>
    <w:link w:val="BalloonTextChar"/>
    <w:uiPriority w:val="99"/>
    <w:semiHidden/>
    <w:unhideWhenUsed/>
    <w:rsid w:val="00D5525E"/>
    <w:pPr>
      <w:widowControl/>
      <w:suppressAutoHyphens w:val="0"/>
      <w:overflowPunct/>
      <w:autoSpaceDE/>
    </w:pPr>
    <w:rPr>
      <w:rFonts w:ascii="Segoe UI" w:eastAsiaTheme="minorHAnsi" w:hAnsi="Segoe UI" w:cs="Segoe UI"/>
      <w:kern w:val="0"/>
      <w:sz w:val="18"/>
      <w:szCs w:val="18"/>
      <w:lang w:eastAsia="en-US"/>
    </w:rPr>
  </w:style>
  <w:style w:type="character" w:customStyle="1" w:styleId="BalloonTextChar">
    <w:name w:val="Balloon Text Char"/>
    <w:basedOn w:val="DefaultParagraphFont"/>
    <w:link w:val="BalloonText"/>
    <w:uiPriority w:val="99"/>
    <w:semiHidden/>
    <w:rsid w:val="00D5525E"/>
    <w:rPr>
      <w:rFonts w:ascii="Segoe UI" w:hAnsi="Segoe UI" w:cs="Segoe UI"/>
      <w:kern w:val="0"/>
      <w:sz w:val="18"/>
      <w:szCs w:val="18"/>
      <w:lang w:val="lv-LV"/>
      <w14:ligatures w14:val="none"/>
    </w:rPr>
  </w:style>
  <w:style w:type="character" w:styleId="UnresolvedMention">
    <w:name w:val="Unresolved Mention"/>
    <w:basedOn w:val="DefaultParagraphFont"/>
    <w:uiPriority w:val="99"/>
    <w:unhideWhenUsed/>
    <w:rsid w:val="00D5525E"/>
    <w:rPr>
      <w:color w:val="605E5C"/>
      <w:shd w:val="clear" w:color="auto" w:fill="E1DFDD"/>
    </w:rPr>
  </w:style>
  <w:style w:type="character" w:styleId="CommentReference">
    <w:name w:val="annotation reference"/>
    <w:basedOn w:val="DefaultParagraphFont"/>
    <w:uiPriority w:val="99"/>
    <w:semiHidden/>
    <w:unhideWhenUsed/>
    <w:rsid w:val="00D5525E"/>
    <w:rPr>
      <w:sz w:val="16"/>
      <w:szCs w:val="16"/>
    </w:rPr>
  </w:style>
  <w:style w:type="paragraph" w:styleId="CommentText">
    <w:name w:val="annotation text"/>
    <w:basedOn w:val="Normal"/>
    <w:link w:val="CommentTextChar"/>
    <w:uiPriority w:val="99"/>
    <w:unhideWhenUsed/>
    <w:rsid w:val="00D5525E"/>
    <w:pPr>
      <w:widowControl/>
      <w:suppressAutoHyphens w:val="0"/>
      <w:overflowPunct/>
      <w:autoSpaceDE/>
      <w:spacing w:after="160"/>
    </w:pPr>
    <w:rPr>
      <w:rFonts w:asciiTheme="minorHAnsi" w:eastAsiaTheme="minorHAnsi" w:hAnsiTheme="minorHAnsi" w:cstheme="minorBidi"/>
      <w:kern w:val="0"/>
      <w:lang w:eastAsia="en-US"/>
    </w:rPr>
  </w:style>
  <w:style w:type="character" w:customStyle="1" w:styleId="CommentTextChar">
    <w:name w:val="Comment Text Char"/>
    <w:basedOn w:val="DefaultParagraphFont"/>
    <w:link w:val="CommentText"/>
    <w:uiPriority w:val="99"/>
    <w:rsid w:val="00D5525E"/>
    <w:rPr>
      <w:kern w:val="0"/>
      <w:sz w:val="20"/>
      <w:szCs w:val="20"/>
      <w:lang w:val="lv-LV"/>
      <w14:ligatures w14:val="none"/>
    </w:rPr>
  </w:style>
  <w:style w:type="paragraph" w:styleId="CommentSubject">
    <w:name w:val="annotation subject"/>
    <w:basedOn w:val="CommentText"/>
    <w:next w:val="CommentText"/>
    <w:link w:val="CommentSubjectChar"/>
    <w:uiPriority w:val="99"/>
    <w:semiHidden/>
    <w:unhideWhenUsed/>
    <w:rsid w:val="00D5525E"/>
    <w:rPr>
      <w:b/>
      <w:bCs/>
    </w:rPr>
  </w:style>
  <w:style w:type="character" w:customStyle="1" w:styleId="CommentSubjectChar">
    <w:name w:val="Comment Subject Char"/>
    <w:basedOn w:val="CommentTextChar"/>
    <w:link w:val="CommentSubject"/>
    <w:uiPriority w:val="99"/>
    <w:semiHidden/>
    <w:rsid w:val="00D5525E"/>
    <w:rPr>
      <w:b/>
      <w:bCs/>
      <w:kern w:val="0"/>
      <w:sz w:val="20"/>
      <w:szCs w:val="20"/>
      <w:lang w:val="lv-LV"/>
      <w14:ligatures w14:val="none"/>
    </w:rPr>
  </w:style>
  <w:style w:type="character" w:customStyle="1" w:styleId="FootnoteCharacters">
    <w:name w:val="Footnote Characters"/>
    <w:uiPriority w:val="99"/>
    <w:semiHidden/>
    <w:qFormat/>
    <w:rsid w:val="00D5525E"/>
    <w:rPr>
      <w:rFonts w:ascii="Times New Roman" w:hAnsi="Times New Roman" w:cs="Times New Roman" w:hint="default"/>
      <w:vertAlign w:val="superscript"/>
    </w:rPr>
  </w:style>
  <w:style w:type="table" w:customStyle="1" w:styleId="Reatabula1">
    <w:name w:val="Režģa tabula1"/>
    <w:basedOn w:val="TableNormal"/>
    <w:rsid w:val="00D5525E"/>
    <w:pPr>
      <w:spacing w:after="0" w:line="240" w:lineRule="auto"/>
    </w:pPr>
    <w:rPr>
      <w:kern w:val="0"/>
      <w:sz w:val="20"/>
      <w:szCs w:val="20"/>
      <w:lang w:val="lv-LV"/>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D5525E"/>
  </w:style>
  <w:style w:type="character" w:styleId="PlaceholderText">
    <w:name w:val="Placeholder Text"/>
    <w:basedOn w:val="DefaultParagraphFont"/>
    <w:uiPriority w:val="99"/>
    <w:semiHidden/>
    <w:rsid w:val="00D5525E"/>
    <w:rPr>
      <w:color w:val="808080"/>
    </w:rPr>
  </w:style>
  <w:style w:type="table" w:customStyle="1" w:styleId="Reatabula2">
    <w:name w:val="Režģa tabula2"/>
    <w:basedOn w:val="TableNormal"/>
    <w:next w:val="TableGrid"/>
    <w:uiPriority w:val="39"/>
    <w:rsid w:val="00D5525E"/>
    <w:pPr>
      <w:spacing w:after="0" w:line="240" w:lineRule="auto"/>
    </w:pPr>
    <w:rPr>
      <w:kern w:val="0"/>
      <w:lang w:val="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D5525E"/>
    <w:rPr>
      <w:color w:val="96607D" w:themeColor="followedHyperlink"/>
      <w:u w:val="single"/>
    </w:rPr>
  </w:style>
  <w:style w:type="character" w:customStyle="1" w:styleId="eop">
    <w:name w:val="eop"/>
    <w:basedOn w:val="DefaultParagraphFont"/>
    <w:rsid w:val="00D5525E"/>
  </w:style>
  <w:style w:type="paragraph" w:customStyle="1" w:styleId="Standard">
    <w:name w:val="Standard"/>
    <w:rsid w:val="00D5525E"/>
    <w:pPr>
      <w:suppressAutoHyphens/>
      <w:autoSpaceDN w:val="0"/>
      <w:spacing w:after="0" w:line="240" w:lineRule="auto"/>
      <w:textAlignment w:val="baseline"/>
    </w:pPr>
    <w:rPr>
      <w:rFonts w:ascii="Times New Roman" w:eastAsia="Times New Roman" w:hAnsi="Times New Roman" w:cs="Times New Roman"/>
      <w:color w:val="000000"/>
      <w:kern w:val="3"/>
      <w:sz w:val="24"/>
      <w:szCs w:val="24"/>
      <w:lang w:val="lv-LV" w:eastAsia="ar-SA"/>
      <w14:ligatures w14:val="none"/>
    </w:rPr>
  </w:style>
  <w:style w:type="numbering" w:customStyle="1" w:styleId="WWNum7">
    <w:name w:val="WWNum7"/>
    <w:basedOn w:val="NoList"/>
    <w:rsid w:val="00D5525E"/>
    <w:pPr>
      <w:numPr>
        <w:numId w:val="14"/>
      </w:numPr>
    </w:pPr>
  </w:style>
  <w:style w:type="numbering" w:customStyle="1" w:styleId="WWNum13">
    <w:name w:val="WWNum13"/>
    <w:basedOn w:val="NoList"/>
    <w:rsid w:val="00D5525E"/>
    <w:pPr>
      <w:numPr>
        <w:numId w:val="15"/>
      </w:numPr>
    </w:pPr>
  </w:style>
  <w:style w:type="paragraph" w:customStyle="1" w:styleId="Default">
    <w:name w:val="Default"/>
    <w:rsid w:val="00D5525E"/>
    <w:pPr>
      <w:autoSpaceDE w:val="0"/>
      <w:autoSpaceDN w:val="0"/>
      <w:adjustRightInd w:val="0"/>
      <w:spacing w:after="0" w:line="240" w:lineRule="auto"/>
    </w:pPr>
    <w:rPr>
      <w:rFonts w:ascii="Times New Roman" w:eastAsia="Times New Roman" w:hAnsi="Times New Roman" w:cs="Times New Roman"/>
      <w:color w:val="000000"/>
      <w:kern w:val="0"/>
      <w:sz w:val="24"/>
      <w:szCs w:val="24"/>
      <w:lang w:val="lv-LV" w:eastAsia="lv-LV"/>
      <w14:ligatures w14:val="none"/>
    </w:rPr>
  </w:style>
  <w:style w:type="paragraph" w:styleId="TOCHeading">
    <w:name w:val="TOC Heading"/>
    <w:basedOn w:val="Heading1"/>
    <w:next w:val="Normal"/>
    <w:uiPriority w:val="39"/>
    <w:unhideWhenUsed/>
    <w:qFormat/>
    <w:rsid w:val="00D5525E"/>
    <w:pPr>
      <w:widowControl/>
      <w:suppressAutoHyphens w:val="0"/>
      <w:overflowPunct/>
      <w:autoSpaceDE/>
      <w:spacing w:before="240" w:after="0" w:line="259" w:lineRule="auto"/>
      <w:outlineLvl w:val="9"/>
    </w:pPr>
    <w:rPr>
      <w:kern w:val="0"/>
      <w:sz w:val="32"/>
      <w:szCs w:val="32"/>
      <w:lang w:val="en-US" w:eastAsia="en-US"/>
    </w:rPr>
  </w:style>
  <w:style w:type="paragraph" w:styleId="TOC1">
    <w:name w:val="toc 1"/>
    <w:basedOn w:val="Normal"/>
    <w:next w:val="Normal"/>
    <w:autoRedefine/>
    <w:uiPriority w:val="39"/>
    <w:unhideWhenUsed/>
    <w:rsid w:val="00D5525E"/>
    <w:pPr>
      <w:widowControl/>
      <w:tabs>
        <w:tab w:val="right" w:leader="dot" w:pos="9061"/>
      </w:tabs>
      <w:overflowPunct/>
      <w:autoSpaceDE/>
      <w:spacing w:after="100"/>
    </w:pPr>
    <w:rPr>
      <w:rFonts w:cs="Times New Roman"/>
      <w:kern w:val="1"/>
      <w:sz w:val="24"/>
      <w:szCs w:val="24"/>
      <w:lang w:eastAsia="zh-CN"/>
    </w:rPr>
  </w:style>
  <w:style w:type="paragraph" w:styleId="Revision">
    <w:name w:val="Revision"/>
    <w:hidden/>
    <w:uiPriority w:val="99"/>
    <w:semiHidden/>
    <w:rsid w:val="00D5525E"/>
    <w:pPr>
      <w:spacing w:after="0" w:line="240" w:lineRule="auto"/>
    </w:pPr>
    <w:rPr>
      <w:kern w:val="0"/>
      <w:lang w:val="lv-LV"/>
      <w14:ligatures w14:val="none"/>
    </w:rPr>
  </w:style>
  <w:style w:type="numbering" w:styleId="111111">
    <w:name w:val="Outline List 2"/>
    <w:basedOn w:val="NoList"/>
    <w:uiPriority w:val="99"/>
    <w:unhideWhenUsed/>
    <w:rsid w:val="00D5525E"/>
    <w:pPr>
      <w:numPr>
        <w:numId w:val="16"/>
      </w:numPr>
    </w:pPr>
  </w:style>
  <w:style w:type="paragraph" w:customStyle="1" w:styleId="WW-TextBody">
    <w:name w:val="WW-Text Body"/>
    <w:basedOn w:val="Normal"/>
    <w:uiPriority w:val="99"/>
    <w:qFormat/>
    <w:rsid w:val="00D5525E"/>
    <w:pPr>
      <w:widowControl/>
      <w:overflowPunct/>
      <w:autoSpaceDE/>
    </w:pPr>
    <w:rPr>
      <w:rFonts w:cs="Times New Roman"/>
      <w:kern w:val="1"/>
      <w:sz w:val="24"/>
      <w:szCs w:val="24"/>
      <w:lang w:eastAsia="zh-CN"/>
    </w:rPr>
  </w:style>
  <w:style w:type="paragraph" w:customStyle="1" w:styleId="tv213">
    <w:name w:val="tv213"/>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styleId="Strong">
    <w:name w:val="Strong"/>
    <w:uiPriority w:val="22"/>
    <w:qFormat/>
    <w:rsid w:val="00D5525E"/>
    <w:rPr>
      <w:rFonts w:cs="Times New Roman"/>
      <w:b/>
    </w:rPr>
  </w:style>
  <w:style w:type="character" w:styleId="Emphasis">
    <w:name w:val="Emphasis"/>
    <w:uiPriority w:val="20"/>
    <w:qFormat/>
    <w:rsid w:val="00D5525E"/>
    <w:rPr>
      <w:rFonts w:cs="Times New Roman"/>
      <w:i/>
      <w:iCs/>
    </w:rPr>
  </w:style>
  <w:style w:type="paragraph" w:customStyle="1" w:styleId="1Lgumam">
    <w:name w:val="1. Līgumam"/>
    <w:basedOn w:val="Normal"/>
    <w:qFormat/>
    <w:rsid w:val="00D5525E"/>
    <w:pPr>
      <w:keepNext/>
      <w:widowControl/>
      <w:numPr>
        <w:numId w:val="17"/>
      </w:numPr>
      <w:suppressAutoHyphens w:val="0"/>
      <w:overflowPunct/>
      <w:autoSpaceDE/>
      <w:spacing w:before="120" w:after="120"/>
      <w:jc w:val="center"/>
    </w:pPr>
    <w:rPr>
      <w:rFonts w:ascii="Times New Roman Bold" w:eastAsia="Calibri" w:hAnsi="Times New Roman Bold" w:cs="Times New Roman"/>
      <w:b/>
      <w:caps/>
      <w:kern w:val="0"/>
      <w:sz w:val="24"/>
      <w:szCs w:val="24"/>
      <w:lang w:val="x-none" w:eastAsia="x-none"/>
    </w:rPr>
  </w:style>
  <w:style w:type="paragraph" w:customStyle="1" w:styleId="11Lgumam">
    <w:name w:val="1.1. Līgumam"/>
    <w:basedOn w:val="Normal"/>
    <w:link w:val="11LgumamChar"/>
    <w:qFormat/>
    <w:rsid w:val="00D5525E"/>
    <w:pPr>
      <w:widowControl/>
      <w:numPr>
        <w:ilvl w:val="1"/>
        <w:numId w:val="17"/>
      </w:numPr>
      <w:suppressAutoHyphens w:val="0"/>
      <w:overflowPunct/>
      <w:autoSpaceDE/>
      <w:jc w:val="both"/>
    </w:pPr>
    <w:rPr>
      <w:rFonts w:eastAsia="Calibri" w:cs="Times New Roman"/>
      <w:kern w:val="0"/>
      <w:sz w:val="24"/>
      <w:szCs w:val="24"/>
      <w:lang w:val="x-none" w:eastAsia="x-none"/>
    </w:rPr>
  </w:style>
  <w:style w:type="paragraph" w:customStyle="1" w:styleId="111Lgumam">
    <w:name w:val="1.1.1. Līgumam"/>
    <w:basedOn w:val="11Lgumam"/>
    <w:link w:val="111LgumamChar"/>
    <w:qFormat/>
    <w:rsid w:val="00D5525E"/>
    <w:pPr>
      <w:numPr>
        <w:ilvl w:val="2"/>
      </w:numPr>
      <w:tabs>
        <w:tab w:val="num" w:pos="360"/>
      </w:tabs>
    </w:pPr>
    <w:rPr>
      <w:lang w:val="lv-LV"/>
    </w:rPr>
  </w:style>
  <w:style w:type="paragraph" w:customStyle="1" w:styleId="1111lgumam">
    <w:name w:val="1.1.1.1. līgumam"/>
    <w:basedOn w:val="111Lgumam"/>
    <w:qFormat/>
    <w:rsid w:val="00D5525E"/>
    <w:pPr>
      <w:numPr>
        <w:ilvl w:val="3"/>
      </w:numPr>
      <w:tabs>
        <w:tab w:val="num" w:pos="360"/>
        <w:tab w:val="num" w:pos="1800"/>
      </w:tabs>
      <w:ind w:left="2880" w:hanging="360"/>
    </w:pPr>
    <w:rPr>
      <w:color w:val="000000"/>
      <w:lang w:val="x-none"/>
    </w:rPr>
  </w:style>
  <w:style w:type="character" w:customStyle="1" w:styleId="11LgumamChar">
    <w:name w:val="1.1. Līgumam Char"/>
    <w:link w:val="11Lgumam"/>
    <w:qFormat/>
    <w:rsid w:val="00D5525E"/>
    <w:rPr>
      <w:rFonts w:ascii="Times New Roman" w:eastAsia="Calibri" w:hAnsi="Times New Roman" w:cs="Times New Roman"/>
      <w:kern w:val="0"/>
      <w:sz w:val="24"/>
      <w:szCs w:val="24"/>
      <w:lang w:val="x-none" w:eastAsia="x-none"/>
      <w14:ligatures w14:val="none"/>
    </w:rPr>
  </w:style>
  <w:style w:type="paragraph" w:styleId="BodyText2">
    <w:name w:val="Body Text 2"/>
    <w:basedOn w:val="Normal"/>
    <w:link w:val="BodyText2Char"/>
    <w:uiPriority w:val="99"/>
    <w:rsid w:val="00D5525E"/>
    <w:pPr>
      <w:suppressAutoHyphens w:val="0"/>
      <w:overflowPunct/>
      <w:autoSpaceDN w:val="0"/>
      <w:adjustRightInd w:val="0"/>
      <w:spacing w:after="120" w:line="480" w:lineRule="auto"/>
    </w:pPr>
    <w:rPr>
      <w:rFonts w:cs="Times New Roman"/>
      <w:kern w:val="0"/>
      <w:sz w:val="24"/>
      <w:szCs w:val="24"/>
      <w:lang w:eastAsia="lv-LV"/>
    </w:rPr>
  </w:style>
  <w:style w:type="character" w:customStyle="1" w:styleId="BodyText2Char">
    <w:name w:val="Body Text 2 Char"/>
    <w:basedOn w:val="DefaultParagraphFont"/>
    <w:link w:val="BodyText2"/>
    <w:uiPriority w:val="99"/>
    <w:rsid w:val="00D5525E"/>
    <w:rPr>
      <w:rFonts w:ascii="Times New Roman" w:eastAsia="Times New Roman" w:hAnsi="Times New Roman" w:cs="Times New Roman"/>
      <w:kern w:val="0"/>
      <w:sz w:val="24"/>
      <w:szCs w:val="24"/>
      <w:lang w:val="lv-LV" w:eastAsia="lv-LV"/>
      <w14:ligatures w14:val="none"/>
    </w:rPr>
  </w:style>
  <w:style w:type="character" w:styleId="PageNumber">
    <w:name w:val="page number"/>
    <w:rsid w:val="00D5525E"/>
    <w:rPr>
      <w:rFonts w:cs="Times New Roman"/>
    </w:rPr>
  </w:style>
  <w:style w:type="paragraph" w:customStyle="1" w:styleId="StyleStyle2Justified">
    <w:name w:val="Style Style2 + Justified"/>
    <w:basedOn w:val="Normal"/>
    <w:uiPriority w:val="99"/>
    <w:rsid w:val="00D5525E"/>
    <w:pPr>
      <w:widowControl/>
      <w:numPr>
        <w:ilvl w:val="1"/>
        <w:numId w:val="19"/>
      </w:numPr>
      <w:tabs>
        <w:tab w:val="num" w:pos="567"/>
      </w:tabs>
      <w:suppressAutoHyphens w:val="0"/>
      <w:overflowPunct/>
      <w:autoSpaceDE/>
      <w:spacing w:before="240" w:after="120"/>
      <w:ind w:left="567"/>
      <w:jc w:val="both"/>
    </w:pPr>
    <w:rPr>
      <w:rFonts w:cs="Times New Roman"/>
      <w:b/>
      <w:bCs/>
      <w:kern w:val="0"/>
      <w:sz w:val="24"/>
      <w:szCs w:val="24"/>
      <w:lang w:eastAsia="en-US"/>
    </w:rPr>
  </w:style>
  <w:style w:type="paragraph" w:customStyle="1" w:styleId="StyleStyle1Justified">
    <w:name w:val="Style Style1 + Justified"/>
    <w:basedOn w:val="Normal"/>
    <w:uiPriority w:val="99"/>
    <w:qFormat/>
    <w:rsid w:val="00D5525E"/>
    <w:pPr>
      <w:widowControl/>
      <w:numPr>
        <w:numId w:val="19"/>
      </w:numPr>
      <w:tabs>
        <w:tab w:val="num" w:pos="1134"/>
      </w:tabs>
      <w:suppressAutoHyphens w:val="0"/>
      <w:overflowPunct/>
      <w:autoSpaceDE/>
      <w:spacing w:before="40" w:after="40"/>
      <w:ind w:left="1134"/>
      <w:jc w:val="both"/>
    </w:pPr>
    <w:rPr>
      <w:rFonts w:cs="Times New Roman"/>
      <w:kern w:val="0"/>
      <w:sz w:val="24"/>
      <w:szCs w:val="24"/>
      <w:lang w:eastAsia="en-US"/>
    </w:rPr>
  </w:style>
  <w:style w:type="paragraph" w:customStyle="1" w:styleId="pf0">
    <w:name w:val="pf0"/>
    <w:basedOn w:val="Normal"/>
    <w:rsid w:val="00D5525E"/>
    <w:pPr>
      <w:widowControl/>
      <w:suppressAutoHyphens w:val="0"/>
      <w:overflowPunct/>
      <w:autoSpaceDE/>
      <w:spacing w:before="100" w:beforeAutospacing="1" w:after="100" w:afterAutospacing="1"/>
    </w:pPr>
    <w:rPr>
      <w:rFonts w:cs="Times New Roman"/>
      <w:kern w:val="0"/>
      <w:sz w:val="24"/>
      <w:szCs w:val="24"/>
      <w:lang w:eastAsia="lv-LV"/>
    </w:rPr>
  </w:style>
  <w:style w:type="character" w:customStyle="1" w:styleId="cf01">
    <w:name w:val="cf01"/>
    <w:basedOn w:val="DefaultParagraphFont"/>
    <w:rsid w:val="00D5525E"/>
    <w:rPr>
      <w:rFonts w:ascii="Segoe UI" w:hAnsi="Segoe UI" w:cs="Segoe UI" w:hint="default"/>
      <w:sz w:val="18"/>
      <w:szCs w:val="18"/>
    </w:rPr>
  </w:style>
  <w:style w:type="character" w:customStyle="1" w:styleId="cf11">
    <w:name w:val="cf11"/>
    <w:basedOn w:val="DefaultParagraphFont"/>
    <w:rsid w:val="00D5525E"/>
    <w:rPr>
      <w:rFonts w:ascii="Segoe UI" w:hAnsi="Segoe UI" w:cs="Segoe UI" w:hint="default"/>
      <w:sz w:val="18"/>
      <w:szCs w:val="18"/>
      <w:shd w:val="clear" w:color="auto" w:fill="FFFFFF"/>
    </w:rPr>
  </w:style>
  <w:style w:type="character" w:customStyle="1" w:styleId="superscript">
    <w:name w:val="superscript"/>
    <w:basedOn w:val="DefaultParagraphFont"/>
    <w:rsid w:val="00D5525E"/>
  </w:style>
  <w:style w:type="character" w:customStyle="1" w:styleId="FontStyle39">
    <w:name w:val="Font Style39"/>
    <w:uiPriority w:val="99"/>
    <w:rsid w:val="00D5525E"/>
    <w:rPr>
      <w:rFonts w:ascii="Times New Roman" w:hAnsi="Times New Roman"/>
      <w:b/>
      <w:sz w:val="20"/>
    </w:rPr>
  </w:style>
  <w:style w:type="paragraph" w:styleId="BodyText">
    <w:name w:val="Body Text"/>
    <w:basedOn w:val="Normal"/>
    <w:link w:val="BodyTextChar"/>
    <w:unhideWhenUsed/>
    <w:rsid w:val="00D5525E"/>
    <w:pPr>
      <w:widowControl/>
      <w:suppressAutoHyphens w:val="0"/>
      <w:overflowPunct/>
      <w:autoSpaceDE/>
      <w:spacing w:after="120" w:line="259" w:lineRule="auto"/>
    </w:pPr>
    <w:rPr>
      <w:rFonts w:asciiTheme="minorHAnsi" w:eastAsiaTheme="minorHAnsi" w:hAnsiTheme="minorHAnsi" w:cstheme="minorBidi"/>
      <w:kern w:val="0"/>
      <w:sz w:val="22"/>
      <w:szCs w:val="22"/>
      <w:lang w:eastAsia="en-US"/>
    </w:rPr>
  </w:style>
  <w:style w:type="character" w:customStyle="1" w:styleId="BodyTextChar">
    <w:name w:val="Body Text Char"/>
    <w:basedOn w:val="DefaultParagraphFont"/>
    <w:link w:val="BodyText"/>
    <w:rsid w:val="00D5525E"/>
    <w:rPr>
      <w:kern w:val="0"/>
      <w:lang w:val="lv-LV"/>
      <w14:ligatures w14:val="none"/>
    </w:rPr>
  </w:style>
  <w:style w:type="character" w:customStyle="1" w:styleId="spellingerror">
    <w:name w:val="spellingerror"/>
    <w:basedOn w:val="DefaultParagraphFont"/>
    <w:rsid w:val="00D5525E"/>
  </w:style>
  <w:style w:type="character" w:customStyle="1" w:styleId="tabchar">
    <w:name w:val="tabchar"/>
    <w:basedOn w:val="DefaultParagraphFont"/>
    <w:rsid w:val="00D5525E"/>
  </w:style>
  <w:style w:type="paragraph" w:styleId="BodyTextIndent2">
    <w:name w:val="Body Text Indent 2"/>
    <w:basedOn w:val="Normal"/>
    <w:link w:val="BodyTextIndent2Char"/>
    <w:rsid w:val="00D5525E"/>
    <w:pPr>
      <w:widowControl/>
      <w:suppressAutoHyphens w:val="0"/>
      <w:overflowPunct/>
      <w:autoSpaceDE/>
      <w:spacing w:after="120" w:line="480" w:lineRule="auto"/>
      <w:ind w:left="283"/>
    </w:pPr>
    <w:rPr>
      <w:rFonts w:cs="Times New Roman"/>
      <w:kern w:val="0"/>
      <w:sz w:val="24"/>
      <w:szCs w:val="24"/>
      <w:lang w:eastAsia="lv-LV"/>
    </w:rPr>
  </w:style>
  <w:style w:type="character" w:customStyle="1" w:styleId="BodyTextIndent2Char">
    <w:name w:val="Body Text Indent 2 Char"/>
    <w:basedOn w:val="DefaultParagraphFont"/>
    <w:link w:val="BodyTextIndent2"/>
    <w:rsid w:val="00D5525E"/>
    <w:rPr>
      <w:rFonts w:ascii="Times New Roman" w:eastAsia="Times New Roman" w:hAnsi="Times New Roman" w:cs="Times New Roman"/>
      <w:kern w:val="0"/>
      <w:sz w:val="24"/>
      <w:szCs w:val="24"/>
      <w:lang w:val="lv-LV" w:eastAsia="lv-LV"/>
      <w14:ligatures w14:val="none"/>
    </w:rPr>
  </w:style>
  <w:style w:type="paragraph" w:customStyle="1" w:styleId="Bulletnewletters">
    <w:name w:val="Bullet new letters"/>
    <w:basedOn w:val="Normal"/>
    <w:rsid w:val="00D5525E"/>
    <w:pPr>
      <w:widowControl/>
      <w:tabs>
        <w:tab w:val="left" w:pos="993"/>
        <w:tab w:val="num" w:pos="2160"/>
        <w:tab w:val="left" w:pos="2694"/>
        <w:tab w:val="left" w:pos="3261"/>
        <w:tab w:val="right" w:pos="8222"/>
      </w:tabs>
      <w:suppressAutoHyphens w:val="0"/>
      <w:overflowPunct/>
      <w:autoSpaceDE/>
      <w:spacing w:after="120" w:line="280" w:lineRule="atLeast"/>
    </w:pPr>
    <w:rPr>
      <w:rFonts w:ascii="Arial" w:hAnsi="Arial" w:cs="Times New Roman"/>
      <w:spacing w:val="-1"/>
      <w:kern w:val="0"/>
      <w:lang w:val="en-GB" w:eastAsia="en-US"/>
    </w:rPr>
  </w:style>
  <w:style w:type="paragraph" w:styleId="EndnoteText">
    <w:name w:val="endnote text"/>
    <w:basedOn w:val="Normal"/>
    <w:link w:val="EndnoteTextChar"/>
    <w:uiPriority w:val="99"/>
    <w:semiHidden/>
    <w:unhideWhenUsed/>
    <w:rsid w:val="00D5525E"/>
    <w:pPr>
      <w:widowControl/>
      <w:suppressAutoHyphens w:val="0"/>
      <w:overflowPunct/>
      <w:autoSpaceDE/>
    </w:pPr>
    <w:rPr>
      <w:rFonts w:asciiTheme="minorHAnsi" w:eastAsiaTheme="minorHAnsi" w:hAnsiTheme="minorHAnsi" w:cstheme="minorBidi"/>
      <w:kern w:val="0"/>
      <w:lang w:eastAsia="en-US"/>
    </w:rPr>
  </w:style>
  <w:style w:type="character" w:customStyle="1" w:styleId="EndnoteTextChar">
    <w:name w:val="Endnote Text Char"/>
    <w:basedOn w:val="DefaultParagraphFont"/>
    <w:link w:val="EndnoteText"/>
    <w:uiPriority w:val="99"/>
    <w:semiHidden/>
    <w:rsid w:val="00D5525E"/>
    <w:rPr>
      <w:kern w:val="0"/>
      <w:sz w:val="20"/>
      <w:szCs w:val="20"/>
      <w:lang w:val="lv-LV"/>
      <w14:ligatures w14:val="none"/>
    </w:rPr>
  </w:style>
  <w:style w:type="character" w:styleId="EndnoteReference">
    <w:name w:val="endnote reference"/>
    <w:basedOn w:val="DefaultParagraphFont"/>
    <w:uiPriority w:val="99"/>
    <w:semiHidden/>
    <w:unhideWhenUsed/>
    <w:rsid w:val="00D5525E"/>
    <w:rPr>
      <w:vertAlign w:val="superscript"/>
    </w:rPr>
  </w:style>
  <w:style w:type="character" w:customStyle="1" w:styleId="scxw109223190">
    <w:name w:val="scxw109223190"/>
    <w:basedOn w:val="DefaultParagraphFont"/>
    <w:rsid w:val="00D5525E"/>
  </w:style>
  <w:style w:type="character" w:customStyle="1" w:styleId="UnresolvedMention1">
    <w:name w:val="Unresolved Mention1"/>
    <w:basedOn w:val="DefaultParagraphFont"/>
    <w:uiPriority w:val="99"/>
    <w:unhideWhenUsed/>
    <w:rsid w:val="00D5525E"/>
    <w:rPr>
      <w:color w:val="605E5C"/>
      <w:shd w:val="clear" w:color="auto" w:fill="E1DFDD"/>
    </w:rPr>
  </w:style>
  <w:style w:type="character" w:customStyle="1" w:styleId="Mention1">
    <w:name w:val="Mention1"/>
    <w:basedOn w:val="DefaultParagraphFont"/>
    <w:uiPriority w:val="99"/>
    <w:unhideWhenUsed/>
    <w:rsid w:val="00D5525E"/>
    <w:rPr>
      <w:color w:val="2B579A"/>
      <w:shd w:val="clear" w:color="auto" w:fill="E1DFDD"/>
    </w:rPr>
  </w:style>
  <w:style w:type="character" w:customStyle="1" w:styleId="normaltextrun1">
    <w:name w:val="normaltextrun1"/>
    <w:basedOn w:val="DefaultParagraphFont"/>
    <w:rsid w:val="00D5525E"/>
  </w:style>
  <w:style w:type="character" w:customStyle="1" w:styleId="UnresolvedMention2">
    <w:name w:val="Unresolved Mention2"/>
    <w:basedOn w:val="DefaultParagraphFont"/>
    <w:uiPriority w:val="99"/>
    <w:semiHidden/>
    <w:unhideWhenUsed/>
    <w:rsid w:val="00D5525E"/>
    <w:rPr>
      <w:color w:val="605E5C"/>
      <w:shd w:val="clear" w:color="auto" w:fill="E1DFDD"/>
    </w:rPr>
  </w:style>
  <w:style w:type="character" w:customStyle="1" w:styleId="Neatrisintapieminana1">
    <w:name w:val="Neatrisināta pieminēšana1"/>
    <w:basedOn w:val="DefaultParagraphFont"/>
    <w:uiPriority w:val="99"/>
    <w:semiHidden/>
    <w:unhideWhenUsed/>
    <w:rsid w:val="00D5525E"/>
    <w:rPr>
      <w:color w:val="605E5C"/>
      <w:shd w:val="clear" w:color="auto" w:fill="E1DFDD"/>
    </w:rPr>
  </w:style>
  <w:style w:type="character" w:customStyle="1" w:styleId="111LgumamChar">
    <w:name w:val="1.1.1. Līgumam Char"/>
    <w:link w:val="111Lgumam"/>
    <w:rsid w:val="00D5525E"/>
    <w:rPr>
      <w:rFonts w:ascii="Times New Roman" w:eastAsia="Calibri" w:hAnsi="Times New Roman" w:cs="Times New Roman"/>
      <w:kern w:val="0"/>
      <w:sz w:val="24"/>
      <w:szCs w:val="24"/>
      <w:lang w:val="lv-LV" w:eastAsia="x-none"/>
      <w14:ligatures w14:val="none"/>
    </w:rPr>
  </w:style>
  <w:style w:type="character" w:styleId="Mention">
    <w:name w:val="Mention"/>
    <w:basedOn w:val="DefaultParagraphFont"/>
    <w:uiPriority w:val="99"/>
    <w:unhideWhenUsed/>
    <w:rsid w:val="00D5525E"/>
    <w:rPr>
      <w:color w:val="2B579A"/>
      <w:shd w:val="clear" w:color="auto" w:fill="E1DFDD"/>
    </w:rPr>
  </w:style>
  <w:style w:type="paragraph" w:customStyle="1" w:styleId="Numeracija">
    <w:name w:val="Numeracija"/>
    <w:basedOn w:val="Normal"/>
    <w:rsid w:val="00A07792"/>
    <w:pPr>
      <w:widowControl/>
      <w:numPr>
        <w:numId w:val="37"/>
      </w:numPr>
      <w:suppressAutoHyphens w:val="0"/>
      <w:overflowPunct/>
      <w:autoSpaceDE/>
      <w:jc w:val="both"/>
    </w:pPr>
    <w:rPr>
      <w:rFonts w:cs="Times New Roman"/>
      <w:kern w:val="0"/>
      <w:sz w:val="26"/>
      <w:szCs w:val="24"/>
      <w:lang w:eastAsia="en-US"/>
    </w:rPr>
  </w:style>
  <w:style w:type="paragraph" w:customStyle="1" w:styleId="Style1">
    <w:name w:val="Style1"/>
    <w:autoRedefine/>
    <w:rsid w:val="00A07792"/>
    <w:pPr>
      <w:numPr>
        <w:ilvl w:val="1"/>
        <w:numId w:val="37"/>
      </w:numPr>
      <w:suppressAutoHyphens/>
      <w:spacing w:after="0" w:line="240" w:lineRule="auto"/>
      <w:ind w:left="993" w:hanging="426"/>
      <w:jc w:val="both"/>
    </w:pPr>
    <w:rPr>
      <w:rFonts w:ascii="Times New Roman" w:eastAsia="Times New Roman" w:hAnsi="Times New Roman" w:cs="Times New Roman"/>
      <w:bCs/>
      <w:color w:val="000000"/>
      <w:kern w:val="0"/>
      <w:sz w:val="24"/>
      <w:szCs w:val="24"/>
      <w:lang w:val="lv-LV"/>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79919">
      <w:bodyDiv w:val="1"/>
      <w:marLeft w:val="0"/>
      <w:marRight w:val="0"/>
      <w:marTop w:val="0"/>
      <w:marBottom w:val="0"/>
      <w:divBdr>
        <w:top w:val="none" w:sz="0" w:space="0" w:color="auto"/>
        <w:left w:val="none" w:sz="0" w:space="0" w:color="auto"/>
        <w:bottom w:val="none" w:sz="0" w:space="0" w:color="auto"/>
        <w:right w:val="none" w:sz="0" w:space="0" w:color="auto"/>
      </w:divBdr>
    </w:div>
    <w:div w:id="28189525">
      <w:bodyDiv w:val="1"/>
      <w:marLeft w:val="0"/>
      <w:marRight w:val="0"/>
      <w:marTop w:val="0"/>
      <w:marBottom w:val="0"/>
      <w:divBdr>
        <w:top w:val="none" w:sz="0" w:space="0" w:color="auto"/>
        <w:left w:val="none" w:sz="0" w:space="0" w:color="auto"/>
        <w:bottom w:val="none" w:sz="0" w:space="0" w:color="auto"/>
        <w:right w:val="none" w:sz="0" w:space="0" w:color="auto"/>
      </w:divBdr>
    </w:div>
    <w:div w:id="214053378">
      <w:bodyDiv w:val="1"/>
      <w:marLeft w:val="0"/>
      <w:marRight w:val="0"/>
      <w:marTop w:val="0"/>
      <w:marBottom w:val="0"/>
      <w:divBdr>
        <w:top w:val="none" w:sz="0" w:space="0" w:color="auto"/>
        <w:left w:val="none" w:sz="0" w:space="0" w:color="auto"/>
        <w:bottom w:val="none" w:sz="0" w:space="0" w:color="auto"/>
        <w:right w:val="none" w:sz="0" w:space="0" w:color="auto"/>
      </w:divBdr>
    </w:div>
    <w:div w:id="254478828">
      <w:bodyDiv w:val="1"/>
      <w:marLeft w:val="0"/>
      <w:marRight w:val="0"/>
      <w:marTop w:val="0"/>
      <w:marBottom w:val="0"/>
      <w:divBdr>
        <w:top w:val="none" w:sz="0" w:space="0" w:color="auto"/>
        <w:left w:val="none" w:sz="0" w:space="0" w:color="auto"/>
        <w:bottom w:val="none" w:sz="0" w:space="0" w:color="auto"/>
        <w:right w:val="none" w:sz="0" w:space="0" w:color="auto"/>
      </w:divBdr>
    </w:div>
    <w:div w:id="258949359">
      <w:bodyDiv w:val="1"/>
      <w:marLeft w:val="0"/>
      <w:marRight w:val="0"/>
      <w:marTop w:val="0"/>
      <w:marBottom w:val="0"/>
      <w:divBdr>
        <w:top w:val="none" w:sz="0" w:space="0" w:color="auto"/>
        <w:left w:val="none" w:sz="0" w:space="0" w:color="auto"/>
        <w:bottom w:val="none" w:sz="0" w:space="0" w:color="auto"/>
        <w:right w:val="none" w:sz="0" w:space="0" w:color="auto"/>
      </w:divBdr>
    </w:div>
    <w:div w:id="308363048">
      <w:bodyDiv w:val="1"/>
      <w:marLeft w:val="0"/>
      <w:marRight w:val="0"/>
      <w:marTop w:val="0"/>
      <w:marBottom w:val="0"/>
      <w:divBdr>
        <w:top w:val="none" w:sz="0" w:space="0" w:color="auto"/>
        <w:left w:val="none" w:sz="0" w:space="0" w:color="auto"/>
        <w:bottom w:val="none" w:sz="0" w:space="0" w:color="auto"/>
        <w:right w:val="none" w:sz="0" w:space="0" w:color="auto"/>
      </w:divBdr>
    </w:div>
    <w:div w:id="317342880">
      <w:bodyDiv w:val="1"/>
      <w:marLeft w:val="0"/>
      <w:marRight w:val="0"/>
      <w:marTop w:val="0"/>
      <w:marBottom w:val="0"/>
      <w:divBdr>
        <w:top w:val="none" w:sz="0" w:space="0" w:color="auto"/>
        <w:left w:val="none" w:sz="0" w:space="0" w:color="auto"/>
        <w:bottom w:val="none" w:sz="0" w:space="0" w:color="auto"/>
        <w:right w:val="none" w:sz="0" w:space="0" w:color="auto"/>
      </w:divBdr>
    </w:div>
    <w:div w:id="319386384">
      <w:bodyDiv w:val="1"/>
      <w:marLeft w:val="0"/>
      <w:marRight w:val="0"/>
      <w:marTop w:val="0"/>
      <w:marBottom w:val="0"/>
      <w:divBdr>
        <w:top w:val="none" w:sz="0" w:space="0" w:color="auto"/>
        <w:left w:val="none" w:sz="0" w:space="0" w:color="auto"/>
        <w:bottom w:val="none" w:sz="0" w:space="0" w:color="auto"/>
        <w:right w:val="none" w:sz="0" w:space="0" w:color="auto"/>
      </w:divBdr>
    </w:div>
    <w:div w:id="319701725">
      <w:bodyDiv w:val="1"/>
      <w:marLeft w:val="0"/>
      <w:marRight w:val="0"/>
      <w:marTop w:val="0"/>
      <w:marBottom w:val="0"/>
      <w:divBdr>
        <w:top w:val="none" w:sz="0" w:space="0" w:color="auto"/>
        <w:left w:val="none" w:sz="0" w:space="0" w:color="auto"/>
        <w:bottom w:val="none" w:sz="0" w:space="0" w:color="auto"/>
        <w:right w:val="none" w:sz="0" w:space="0" w:color="auto"/>
      </w:divBdr>
    </w:div>
    <w:div w:id="431051354">
      <w:bodyDiv w:val="1"/>
      <w:marLeft w:val="0"/>
      <w:marRight w:val="0"/>
      <w:marTop w:val="0"/>
      <w:marBottom w:val="0"/>
      <w:divBdr>
        <w:top w:val="none" w:sz="0" w:space="0" w:color="auto"/>
        <w:left w:val="none" w:sz="0" w:space="0" w:color="auto"/>
        <w:bottom w:val="none" w:sz="0" w:space="0" w:color="auto"/>
        <w:right w:val="none" w:sz="0" w:space="0" w:color="auto"/>
      </w:divBdr>
    </w:div>
    <w:div w:id="477846368">
      <w:bodyDiv w:val="1"/>
      <w:marLeft w:val="0"/>
      <w:marRight w:val="0"/>
      <w:marTop w:val="0"/>
      <w:marBottom w:val="0"/>
      <w:divBdr>
        <w:top w:val="none" w:sz="0" w:space="0" w:color="auto"/>
        <w:left w:val="none" w:sz="0" w:space="0" w:color="auto"/>
        <w:bottom w:val="none" w:sz="0" w:space="0" w:color="auto"/>
        <w:right w:val="none" w:sz="0" w:space="0" w:color="auto"/>
      </w:divBdr>
    </w:div>
    <w:div w:id="482352028">
      <w:bodyDiv w:val="1"/>
      <w:marLeft w:val="0"/>
      <w:marRight w:val="0"/>
      <w:marTop w:val="0"/>
      <w:marBottom w:val="0"/>
      <w:divBdr>
        <w:top w:val="none" w:sz="0" w:space="0" w:color="auto"/>
        <w:left w:val="none" w:sz="0" w:space="0" w:color="auto"/>
        <w:bottom w:val="none" w:sz="0" w:space="0" w:color="auto"/>
        <w:right w:val="none" w:sz="0" w:space="0" w:color="auto"/>
      </w:divBdr>
    </w:div>
    <w:div w:id="554007622">
      <w:bodyDiv w:val="1"/>
      <w:marLeft w:val="0"/>
      <w:marRight w:val="0"/>
      <w:marTop w:val="0"/>
      <w:marBottom w:val="0"/>
      <w:divBdr>
        <w:top w:val="none" w:sz="0" w:space="0" w:color="auto"/>
        <w:left w:val="none" w:sz="0" w:space="0" w:color="auto"/>
        <w:bottom w:val="none" w:sz="0" w:space="0" w:color="auto"/>
        <w:right w:val="none" w:sz="0" w:space="0" w:color="auto"/>
      </w:divBdr>
    </w:div>
    <w:div w:id="574433730">
      <w:bodyDiv w:val="1"/>
      <w:marLeft w:val="0"/>
      <w:marRight w:val="0"/>
      <w:marTop w:val="0"/>
      <w:marBottom w:val="0"/>
      <w:divBdr>
        <w:top w:val="none" w:sz="0" w:space="0" w:color="auto"/>
        <w:left w:val="none" w:sz="0" w:space="0" w:color="auto"/>
        <w:bottom w:val="none" w:sz="0" w:space="0" w:color="auto"/>
        <w:right w:val="none" w:sz="0" w:space="0" w:color="auto"/>
      </w:divBdr>
    </w:div>
    <w:div w:id="681278545">
      <w:bodyDiv w:val="1"/>
      <w:marLeft w:val="0"/>
      <w:marRight w:val="0"/>
      <w:marTop w:val="0"/>
      <w:marBottom w:val="0"/>
      <w:divBdr>
        <w:top w:val="none" w:sz="0" w:space="0" w:color="auto"/>
        <w:left w:val="none" w:sz="0" w:space="0" w:color="auto"/>
        <w:bottom w:val="none" w:sz="0" w:space="0" w:color="auto"/>
        <w:right w:val="none" w:sz="0" w:space="0" w:color="auto"/>
      </w:divBdr>
      <w:divsChild>
        <w:div w:id="118761679">
          <w:marLeft w:val="0"/>
          <w:marRight w:val="0"/>
          <w:marTop w:val="0"/>
          <w:marBottom w:val="0"/>
          <w:divBdr>
            <w:top w:val="none" w:sz="0" w:space="0" w:color="auto"/>
            <w:left w:val="none" w:sz="0" w:space="0" w:color="auto"/>
            <w:bottom w:val="none" w:sz="0" w:space="0" w:color="auto"/>
            <w:right w:val="none" w:sz="0" w:space="0" w:color="auto"/>
          </w:divBdr>
        </w:div>
      </w:divsChild>
    </w:div>
    <w:div w:id="685133804">
      <w:bodyDiv w:val="1"/>
      <w:marLeft w:val="0"/>
      <w:marRight w:val="0"/>
      <w:marTop w:val="0"/>
      <w:marBottom w:val="0"/>
      <w:divBdr>
        <w:top w:val="none" w:sz="0" w:space="0" w:color="auto"/>
        <w:left w:val="none" w:sz="0" w:space="0" w:color="auto"/>
        <w:bottom w:val="none" w:sz="0" w:space="0" w:color="auto"/>
        <w:right w:val="none" w:sz="0" w:space="0" w:color="auto"/>
      </w:divBdr>
    </w:div>
    <w:div w:id="744498878">
      <w:bodyDiv w:val="1"/>
      <w:marLeft w:val="0"/>
      <w:marRight w:val="0"/>
      <w:marTop w:val="0"/>
      <w:marBottom w:val="0"/>
      <w:divBdr>
        <w:top w:val="none" w:sz="0" w:space="0" w:color="auto"/>
        <w:left w:val="none" w:sz="0" w:space="0" w:color="auto"/>
        <w:bottom w:val="none" w:sz="0" w:space="0" w:color="auto"/>
        <w:right w:val="none" w:sz="0" w:space="0" w:color="auto"/>
      </w:divBdr>
    </w:div>
    <w:div w:id="792600930">
      <w:bodyDiv w:val="1"/>
      <w:marLeft w:val="0"/>
      <w:marRight w:val="0"/>
      <w:marTop w:val="0"/>
      <w:marBottom w:val="0"/>
      <w:divBdr>
        <w:top w:val="none" w:sz="0" w:space="0" w:color="auto"/>
        <w:left w:val="none" w:sz="0" w:space="0" w:color="auto"/>
        <w:bottom w:val="none" w:sz="0" w:space="0" w:color="auto"/>
        <w:right w:val="none" w:sz="0" w:space="0" w:color="auto"/>
      </w:divBdr>
    </w:div>
    <w:div w:id="793405668">
      <w:bodyDiv w:val="1"/>
      <w:marLeft w:val="0"/>
      <w:marRight w:val="0"/>
      <w:marTop w:val="0"/>
      <w:marBottom w:val="0"/>
      <w:divBdr>
        <w:top w:val="none" w:sz="0" w:space="0" w:color="auto"/>
        <w:left w:val="none" w:sz="0" w:space="0" w:color="auto"/>
        <w:bottom w:val="none" w:sz="0" w:space="0" w:color="auto"/>
        <w:right w:val="none" w:sz="0" w:space="0" w:color="auto"/>
      </w:divBdr>
      <w:divsChild>
        <w:div w:id="1897860168">
          <w:marLeft w:val="0"/>
          <w:marRight w:val="0"/>
          <w:marTop w:val="0"/>
          <w:marBottom w:val="0"/>
          <w:divBdr>
            <w:top w:val="none" w:sz="0" w:space="0" w:color="auto"/>
            <w:left w:val="none" w:sz="0" w:space="0" w:color="auto"/>
            <w:bottom w:val="none" w:sz="0" w:space="0" w:color="auto"/>
            <w:right w:val="none" w:sz="0" w:space="0" w:color="auto"/>
          </w:divBdr>
          <w:divsChild>
            <w:div w:id="93332969">
              <w:marLeft w:val="0"/>
              <w:marRight w:val="0"/>
              <w:marTop w:val="0"/>
              <w:marBottom w:val="0"/>
              <w:divBdr>
                <w:top w:val="none" w:sz="0" w:space="0" w:color="auto"/>
                <w:left w:val="none" w:sz="0" w:space="0" w:color="auto"/>
                <w:bottom w:val="none" w:sz="0" w:space="0" w:color="auto"/>
                <w:right w:val="none" w:sz="0" w:space="0" w:color="auto"/>
              </w:divBdr>
              <w:divsChild>
                <w:div w:id="798032296">
                  <w:marLeft w:val="0"/>
                  <w:marRight w:val="0"/>
                  <w:marTop w:val="0"/>
                  <w:marBottom w:val="0"/>
                  <w:divBdr>
                    <w:top w:val="none" w:sz="0" w:space="0" w:color="auto"/>
                    <w:left w:val="none" w:sz="0" w:space="0" w:color="auto"/>
                    <w:bottom w:val="none" w:sz="0" w:space="0" w:color="auto"/>
                    <w:right w:val="none" w:sz="0" w:space="0" w:color="auto"/>
                  </w:divBdr>
                  <w:divsChild>
                    <w:div w:id="1029798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8282669">
      <w:bodyDiv w:val="1"/>
      <w:marLeft w:val="0"/>
      <w:marRight w:val="0"/>
      <w:marTop w:val="0"/>
      <w:marBottom w:val="0"/>
      <w:divBdr>
        <w:top w:val="none" w:sz="0" w:space="0" w:color="auto"/>
        <w:left w:val="none" w:sz="0" w:space="0" w:color="auto"/>
        <w:bottom w:val="none" w:sz="0" w:space="0" w:color="auto"/>
        <w:right w:val="none" w:sz="0" w:space="0" w:color="auto"/>
      </w:divBdr>
      <w:divsChild>
        <w:div w:id="1882472927">
          <w:marLeft w:val="0"/>
          <w:marRight w:val="0"/>
          <w:marTop w:val="0"/>
          <w:marBottom w:val="0"/>
          <w:divBdr>
            <w:top w:val="none" w:sz="0" w:space="0" w:color="auto"/>
            <w:left w:val="none" w:sz="0" w:space="0" w:color="auto"/>
            <w:bottom w:val="none" w:sz="0" w:space="0" w:color="auto"/>
            <w:right w:val="none" w:sz="0" w:space="0" w:color="auto"/>
          </w:divBdr>
          <w:divsChild>
            <w:div w:id="190732744">
              <w:marLeft w:val="0"/>
              <w:marRight w:val="0"/>
              <w:marTop w:val="0"/>
              <w:marBottom w:val="0"/>
              <w:divBdr>
                <w:top w:val="none" w:sz="0" w:space="0" w:color="auto"/>
                <w:left w:val="none" w:sz="0" w:space="0" w:color="auto"/>
                <w:bottom w:val="none" w:sz="0" w:space="0" w:color="auto"/>
                <w:right w:val="none" w:sz="0" w:space="0" w:color="auto"/>
              </w:divBdr>
              <w:divsChild>
                <w:div w:id="1574699719">
                  <w:marLeft w:val="0"/>
                  <w:marRight w:val="0"/>
                  <w:marTop w:val="0"/>
                  <w:marBottom w:val="0"/>
                  <w:divBdr>
                    <w:top w:val="none" w:sz="0" w:space="0" w:color="auto"/>
                    <w:left w:val="none" w:sz="0" w:space="0" w:color="auto"/>
                    <w:bottom w:val="none" w:sz="0" w:space="0" w:color="auto"/>
                    <w:right w:val="none" w:sz="0" w:space="0" w:color="auto"/>
                  </w:divBdr>
                  <w:divsChild>
                    <w:div w:id="1971746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6090706">
      <w:bodyDiv w:val="1"/>
      <w:marLeft w:val="0"/>
      <w:marRight w:val="0"/>
      <w:marTop w:val="0"/>
      <w:marBottom w:val="0"/>
      <w:divBdr>
        <w:top w:val="none" w:sz="0" w:space="0" w:color="auto"/>
        <w:left w:val="none" w:sz="0" w:space="0" w:color="auto"/>
        <w:bottom w:val="none" w:sz="0" w:space="0" w:color="auto"/>
        <w:right w:val="none" w:sz="0" w:space="0" w:color="auto"/>
      </w:divBdr>
      <w:divsChild>
        <w:div w:id="420882710">
          <w:marLeft w:val="0"/>
          <w:marRight w:val="0"/>
          <w:marTop w:val="0"/>
          <w:marBottom w:val="0"/>
          <w:divBdr>
            <w:top w:val="none" w:sz="0" w:space="0" w:color="auto"/>
            <w:left w:val="none" w:sz="0" w:space="0" w:color="auto"/>
            <w:bottom w:val="none" w:sz="0" w:space="0" w:color="auto"/>
            <w:right w:val="none" w:sz="0" w:space="0" w:color="auto"/>
          </w:divBdr>
        </w:div>
      </w:divsChild>
    </w:div>
    <w:div w:id="1009716109">
      <w:bodyDiv w:val="1"/>
      <w:marLeft w:val="0"/>
      <w:marRight w:val="0"/>
      <w:marTop w:val="0"/>
      <w:marBottom w:val="0"/>
      <w:divBdr>
        <w:top w:val="none" w:sz="0" w:space="0" w:color="auto"/>
        <w:left w:val="none" w:sz="0" w:space="0" w:color="auto"/>
        <w:bottom w:val="none" w:sz="0" w:space="0" w:color="auto"/>
        <w:right w:val="none" w:sz="0" w:space="0" w:color="auto"/>
      </w:divBdr>
    </w:div>
    <w:div w:id="1021317653">
      <w:bodyDiv w:val="1"/>
      <w:marLeft w:val="0"/>
      <w:marRight w:val="0"/>
      <w:marTop w:val="0"/>
      <w:marBottom w:val="0"/>
      <w:divBdr>
        <w:top w:val="none" w:sz="0" w:space="0" w:color="auto"/>
        <w:left w:val="none" w:sz="0" w:space="0" w:color="auto"/>
        <w:bottom w:val="none" w:sz="0" w:space="0" w:color="auto"/>
        <w:right w:val="none" w:sz="0" w:space="0" w:color="auto"/>
      </w:divBdr>
    </w:div>
    <w:div w:id="1036126135">
      <w:bodyDiv w:val="1"/>
      <w:marLeft w:val="0"/>
      <w:marRight w:val="0"/>
      <w:marTop w:val="0"/>
      <w:marBottom w:val="0"/>
      <w:divBdr>
        <w:top w:val="none" w:sz="0" w:space="0" w:color="auto"/>
        <w:left w:val="none" w:sz="0" w:space="0" w:color="auto"/>
        <w:bottom w:val="none" w:sz="0" w:space="0" w:color="auto"/>
        <w:right w:val="none" w:sz="0" w:space="0" w:color="auto"/>
      </w:divBdr>
    </w:div>
    <w:div w:id="1060784688">
      <w:bodyDiv w:val="1"/>
      <w:marLeft w:val="0"/>
      <w:marRight w:val="0"/>
      <w:marTop w:val="0"/>
      <w:marBottom w:val="0"/>
      <w:divBdr>
        <w:top w:val="none" w:sz="0" w:space="0" w:color="auto"/>
        <w:left w:val="none" w:sz="0" w:space="0" w:color="auto"/>
        <w:bottom w:val="none" w:sz="0" w:space="0" w:color="auto"/>
        <w:right w:val="none" w:sz="0" w:space="0" w:color="auto"/>
      </w:divBdr>
    </w:div>
    <w:div w:id="1109618797">
      <w:bodyDiv w:val="1"/>
      <w:marLeft w:val="0"/>
      <w:marRight w:val="0"/>
      <w:marTop w:val="0"/>
      <w:marBottom w:val="0"/>
      <w:divBdr>
        <w:top w:val="none" w:sz="0" w:space="0" w:color="auto"/>
        <w:left w:val="none" w:sz="0" w:space="0" w:color="auto"/>
        <w:bottom w:val="none" w:sz="0" w:space="0" w:color="auto"/>
        <w:right w:val="none" w:sz="0" w:space="0" w:color="auto"/>
      </w:divBdr>
    </w:div>
    <w:div w:id="1124075167">
      <w:bodyDiv w:val="1"/>
      <w:marLeft w:val="0"/>
      <w:marRight w:val="0"/>
      <w:marTop w:val="0"/>
      <w:marBottom w:val="0"/>
      <w:divBdr>
        <w:top w:val="none" w:sz="0" w:space="0" w:color="auto"/>
        <w:left w:val="none" w:sz="0" w:space="0" w:color="auto"/>
        <w:bottom w:val="none" w:sz="0" w:space="0" w:color="auto"/>
        <w:right w:val="none" w:sz="0" w:space="0" w:color="auto"/>
      </w:divBdr>
    </w:div>
    <w:div w:id="1178234837">
      <w:bodyDiv w:val="1"/>
      <w:marLeft w:val="0"/>
      <w:marRight w:val="0"/>
      <w:marTop w:val="0"/>
      <w:marBottom w:val="0"/>
      <w:divBdr>
        <w:top w:val="none" w:sz="0" w:space="0" w:color="auto"/>
        <w:left w:val="none" w:sz="0" w:space="0" w:color="auto"/>
        <w:bottom w:val="none" w:sz="0" w:space="0" w:color="auto"/>
        <w:right w:val="none" w:sz="0" w:space="0" w:color="auto"/>
      </w:divBdr>
    </w:div>
    <w:div w:id="1190097665">
      <w:bodyDiv w:val="1"/>
      <w:marLeft w:val="0"/>
      <w:marRight w:val="0"/>
      <w:marTop w:val="0"/>
      <w:marBottom w:val="0"/>
      <w:divBdr>
        <w:top w:val="none" w:sz="0" w:space="0" w:color="auto"/>
        <w:left w:val="none" w:sz="0" w:space="0" w:color="auto"/>
        <w:bottom w:val="none" w:sz="0" w:space="0" w:color="auto"/>
        <w:right w:val="none" w:sz="0" w:space="0" w:color="auto"/>
      </w:divBdr>
    </w:div>
    <w:div w:id="1230842403">
      <w:bodyDiv w:val="1"/>
      <w:marLeft w:val="0"/>
      <w:marRight w:val="0"/>
      <w:marTop w:val="0"/>
      <w:marBottom w:val="0"/>
      <w:divBdr>
        <w:top w:val="none" w:sz="0" w:space="0" w:color="auto"/>
        <w:left w:val="none" w:sz="0" w:space="0" w:color="auto"/>
        <w:bottom w:val="none" w:sz="0" w:space="0" w:color="auto"/>
        <w:right w:val="none" w:sz="0" w:space="0" w:color="auto"/>
      </w:divBdr>
    </w:div>
    <w:div w:id="1233657612">
      <w:bodyDiv w:val="1"/>
      <w:marLeft w:val="0"/>
      <w:marRight w:val="0"/>
      <w:marTop w:val="0"/>
      <w:marBottom w:val="0"/>
      <w:divBdr>
        <w:top w:val="none" w:sz="0" w:space="0" w:color="auto"/>
        <w:left w:val="none" w:sz="0" w:space="0" w:color="auto"/>
        <w:bottom w:val="none" w:sz="0" w:space="0" w:color="auto"/>
        <w:right w:val="none" w:sz="0" w:space="0" w:color="auto"/>
      </w:divBdr>
    </w:div>
    <w:div w:id="1238245970">
      <w:bodyDiv w:val="1"/>
      <w:marLeft w:val="0"/>
      <w:marRight w:val="0"/>
      <w:marTop w:val="0"/>
      <w:marBottom w:val="0"/>
      <w:divBdr>
        <w:top w:val="none" w:sz="0" w:space="0" w:color="auto"/>
        <w:left w:val="none" w:sz="0" w:space="0" w:color="auto"/>
        <w:bottom w:val="none" w:sz="0" w:space="0" w:color="auto"/>
        <w:right w:val="none" w:sz="0" w:space="0" w:color="auto"/>
      </w:divBdr>
    </w:div>
    <w:div w:id="1279292080">
      <w:bodyDiv w:val="1"/>
      <w:marLeft w:val="0"/>
      <w:marRight w:val="0"/>
      <w:marTop w:val="0"/>
      <w:marBottom w:val="0"/>
      <w:divBdr>
        <w:top w:val="none" w:sz="0" w:space="0" w:color="auto"/>
        <w:left w:val="none" w:sz="0" w:space="0" w:color="auto"/>
        <w:bottom w:val="none" w:sz="0" w:space="0" w:color="auto"/>
        <w:right w:val="none" w:sz="0" w:space="0" w:color="auto"/>
      </w:divBdr>
    </w:div>
    <w:div w:id="1313410893">
      <w:bodyDiv w:val="1"/>
      <w:marLeft w:val="0"/>
      <w:marRight w:val="0"/>
      <w:marTop w:val="0"/>
      <w:marBottom w:val="0"/>
      <w:divBdr>
        <w:top w:val="none" w:sz="0" w:space="0" w:color="auto"/>
        <w:left w:val="none" w:sz="0" w:space="0" w:color="auto"/>
        <w:bottom w:val="none" w:sz="0" w:space="0" w:color="auto"/>
        <w:right w:val="none" w:sz="0" w:space="0" w:color="auto"/>
      </w:divBdr>
    </w:div>
    <w:div w:id="1330599369">
      <w:bodyDiv w:val="1"/>
      <w:marLeft w:val="0"/>
      <w:marRight w:val="0"/>
      <w:marTop w:val="0"/>
      <w:marBottom w:val="0"/>
      <w:divBdr>
        <w:top w:val="none" w:sz="0" w:space="0" w:color="auto"/>
        <w:left w:val="none" w:sz="0" w:space="0" w:color="auto"/>
        <w:bottom w:val="none" w:sz="0" w:space="0" w:color="auto"/>
        <w:right w:val="none" w:sz="0" w:space="0" w:color="auto"/>
      </w:divBdr>
    </w:div>
    <w:div w:id="1332954251">
      <w:bodyDiv w:val="1"/>
      <w:marLeft w:val="0"/>
      <w:marRight w:val="0"/>
      <w:marTop w:val="0"/>
      <w:marBottom w:val="0"/>
      <w:divBdr>
        <w:top w:val="none" w:sz="0" w:space="0" w:color="auto"/>
        <w:left w:val="none" w:sz="0" w:space="0" w:color="auto"/>
        <w:bottom w:val="none" w:sz="0" w:space="0" w:color="auto"/>
        <w:right w:val="none" w:sz="0" w:space="0" w:color="auto"/>
      </w:divBdr>
    </w:div>
    <w:div w:id="1341539429">
      <w:bodyDiv w:val="1"/>
      <w:marLeft w:val="0"/>
      <w:marRight w:val="0"/>
      <w:marTop w:val="0"/>
      <w:marBottom w:val="0"/>
      <w:divBdr>
        <w:top w:val="none" w:sz="0" w:space="0" w:color="auto"/>
        <w:left w:val="none" w:sz="0" w:space="0" w:color="auto"/>
        <w:bottom w:val="none" w:sz="0" w:space="0" w:color="auto"/>
        <w:right w:val="none" w:sz="0" w:space="0" w:color="auto"/>
      </w:divBdr>
    </w:div>
    <w:div w:id="1437873514">
      <w:bodyDiv w:val="1"/>
      <w:marLeft w:val="0"/>
      <w:marRight w:val="0"/>
      <w:marTop w:val="0"/>
      <w:marBottom w:val="0"/>
      <w:divBdr>
        <w:top w:val="none" w:sz="0" w:space="0" w:color="auto"/>
        <w:left w:val="none" w:sz="0" w:space="0" w:color="auto"/>
        <w:bottom w:val="none" w:sz="0" w:space="0" w:color="auto"/>
        <w:right w:val="none" w:sz="0" w:space="0" w:color="auto"/>
      </w:divBdr>
    </w:div>
    <w:div w:id="1460146420">
      <w:bodyDiv w:val="1"/>
      <w:marLeft w:val="0"/>
      <w:marRight w:val="0"/>
      <w:marTop w:val="0"/>
      <w:marBottom w:val="0"/>
      <w:divBdr>
        <w:top w:val="none" w:sz="0" w:space="0" w:color="auto"/>
        <w:left w:val="none" w:sz="0" w:space="0" w:color="auto"/>
        <w:bottom w:val="none" w:sz="0" w:space="0" w:color="auto"/>
        <w:right w:val="none" w:sz="0" w:space="0" w:color="auto"/>
      </w:divBdr>
    </w:div>
    <w:div w:id="1471707478">
      <w:bodyDiv w:val="1"/>
      <w:marLeft w:val="0"/>
      <w:marRight w:val="0"/>
      <w:marTop w:val="0"/>
      <w:marBottom w:val="0"/>
      <w:divBdr>
        <w:top w:val="none" w:sz="0" w:space="0" w:color="auto"/>
        <w:left w:val="none" w:sz="0" w:space="0" w:color="auto"/>
        <w:bottom w:val="none" w:sz="0" w:space="0" w:color="auto"/>
        <w:right w:val="none" w:sz="0" w:space="0" w:color="auto"/>
      </w:divBdr>
    </w:div>
    <w:div w:id="1484542050">
      <w:bodyDiv w:val="1"/>
      <w:marLeft w:val="0"/>
      <w:marRight w:val="0"/>
      <w:marTop w:val="0"/>
      <w:marBottom w:val="0"/>
      <w:divBdr>
        <w:top w:val="none" w:sz="0" w:space="0" w:color="auto"/>
        <w:left w:val="none" w:sz="0" w:space="0" w:color="auto"/>
        <w:bottom w:val="none" w:sz="0" w:space="0" w:color="auto"/>
        <w:right w:val="none" w:sz="0" w:space="0" w:color="auto"/>
      </w:divBdr>
    </w:div>
    <w:div w:id="1499079983">
      <w:bodyDiv w:val="1"/>
      <w:marLeft w:val="0"/>
      <w:marRight w:val="0"/>
      <w:marTop w:val="0"/>
      <w:marBottom w:val="0"/>
      <w:divBdr>
        <w:top w:val="none" w:sz="0" w:space="0" w:color="auto"/>
        <w:left w:val="none" w:sz="0" w:space="0" w:color="auto"/>
        <w:bottom w:val="none" w:sz="0" w:space="0" w:color="auto"/>
        <w:right w:val="none" w:sz="0" w:space="0" w:color="auto"/>
      </w:divBdr>
    </w:div>
    <w:div w:id="1508865896">
      <w:bodyDiv w:val="1"/>
      <w:marLeft w:val="0"/>
      <w:marRight w:val="0"/>
      <w:marTop w:val="0"/>
      <w:marBottom w:val="0"/>
      <w:divBdr>
        <w:top w:val="none" w:sz="0" w:space="0" w:color="auto"/>
        <w:left w:val="none" w:sz="0" w:space="0" w:color="auto"/>
        <w:bottom w:val="none" w:sz="0" w:space="0" w:color="auto"/>
        <w:right w:val="none" w:sz="0" w:space="0" w:color="auto"/>
      </w:divBdr>
    </w:div>
    <w:div w:id="1566839624">
      <w:bodyDiv w:val="1"/>
      <w:marLeft w:val="0"/>
      <w:marRight w:val="0"/>
      <w:marTop w:val="0"/>
      <w:marBottom w:val="0"/>
      <w:divBdr>
        <w:top w:val="none" w:sz="0" w:space="0" w:color="auto"/>
        <w:left w:val="none" w:sz="0" w:space="0" w:color="auto"/>
        <w:bottom w:val="none" w:sz="0" w:space="0" w:color="auto"/>
        <w:right w:val="none" w:sz="0" w:space="0" w:color="auto"/>
      </w:divBdr>
    </w:div>
    <w:div w:id="1599870004">
      <w:bodyDiv w:val="1"/>
      <w:marLeft w:val="0"/>
      <w:marRight w:val="0"/>
      <w:marTop w:val="0"/>
      <w:marBottom w:val="0"/>
      <w:divBdr>
        <w:top w:val="none" w:sz="0" w:space="0" w:color="auto"/>
        <w:left w:val="none" w:sz="0" w:space="0" w:color="auto"/>
        <w:bottom w:val="none" w:sz="0" w:space="0" w:color="auto"/>
        <w:right w:val="none" w:sz="0" w:space="0" w:color="auto"/>
      </w:divBdr>
    </w:div>
    <w:div w:id="1613897324">
      <w:bodyDiv w:val="1"/>
      <w:marLeft w:val="0"/>
      <w:marRight w:val="0"/>
      <w:marTop w:val="0"/>
      <w:marBottom w:val="0"/>
      <w:divBdr>
        <w:top w:val="none" w:sz="0" w:space="0" w:color="auto"/>
        <w:left w:val="none" w:sz="0" w:space="0" w:color="auto"/>
        <w:bottom w:val="none" w:sz="0" w:space="0" w:color="auto"/>
        <w:right w:val="none" w:sz="0" w:space="0" w:color="auto"/>
      </w:divBdr>
    </w:div>
    <w:div w:id="1637370500">
      <w:bodyDiv w:val="1"/>
      <w:marLeft w:val="0"/>
      <w:marRight w:val="0"/>
      <w:marTop w:val="0"/>
      <w:marBottom w:val="0"/>
      <w:divBdr>
        <w:top w:val="none" w:sz="0" w:space="0" w:color="auto"/>
        <w:left w:val="none" w:sz="0" w:space="0" w:color="auto"/>
        <w:bottom w:val="none" w:sz="0" w:space="0" w:color="auto"/>
        <w:right w:val="none" w:sz="0" w:space="0" w:color="auto"/>
      </w:divBdr>
    </w:div>
    <w:div w:id="1655332249">
      <w:bodyDiv w:val="1"/>
      <w:marLeft w:val="0"/>
      <w:marRight w:val="0"/>
      <w:marTop w:val="0"/>
      <w:marBottom w:val="0"/>
      <w:divBdr>
        <w:top w:val="none" w:sz="0" w:space="0" w:color="auto"/>
        <w:left w:val="none" w:sz="0" w:space="0" w:color="auto"/>
        <w:bottom w:val="none" w:sz="0" w:space="0" w:color="auto"/>
        <w:right w:val="none" w:sz="0" w:space="0" w:color="auto"/>
      </w:divBdr>
    </w:div>
    <w:div w:id="1688210312">
      <w:bodyDiv w:val="1"/>
      <w:marLeft w:val="0"/>
      <w:marRight w:val="0"/>
      <w:marTop w:val="0"/>
      <w:marBottom w:val="0"/>
      <w:divBdr>
        <w:top w:val="none" w:sz="0" w:space="0" w:color="auto"/>
        <w:left w:val="none" w:sz="0" w:space="0" w:color="auto"/>
        <w:bottom w:val="none" w:sz="0" w:space="0" w:color="auto"/>
        <w:right w:val="none" w:sz="0" w:space="0" w:color="auto"/>
      </w:divBdr>
    </w:div>
    <w:div w:id="1777094588">
      <w:bodyDiv w:val="1"/>
      <w:marLeft w:val="0"/>
      <w:marRight w:val="0"/>
      <w:marTop w:val="0"/>
      <w:marBottom w:val="0"/>
      <w:divBdr>
        <w:top w:val="none" w:sz="0" w:space="0" w:color="auto"/>
        <w:left w:val="none" w:sz="0" w:space="0" w:color="auto"/>
        <w:bottom w:val="none" w:sz="0" w:space="0" w:color="auto"/>
        <w:right w:val="none" w:sz="0" w:space="0" w:color="auto"/>
      </w:divBdr>
    </w:div>
    <w:div w:id="1879663311">
      <w:bodyDiv w:val="1"/>
      <w:marLeft w:val="0"/>
      <w:marRight w:val="0"/>
      <w:marTop w:val="0"/>
      <w:marBottom w:val="0"/>
      <w:divBdr>
        <w:top w:val="none" w:sz="0" w:space="0" w:color="auto"/>
        <w:left w:val="none" w:sz="0" w:space="0" w:color="auto"/>
        <w:bottom w:val="none" w:sz="0" w:space="0" w:color="auto"/>
        <w:right w:val="none" w:sz="0" w:space="0" w:color="auto"/>
      </w:divBdr>
    </w:div>
    <w:div w:id="1900358716">
      <w:bodyDiv w:val="1"/>
      <w:marLeft w:val="0"/>
      <w:marRight w:val="0"/>
      <w:marTop w:val="0"/>
      <w:marBottom w:val="0"/>
      <w:divBdr>
        <w:top w:val="none" w:sz="0" w:space="0" w:color="auto"/>
        <w:left w:val="none" w:sz="0" w:space="0" w:color="auto"/>
        <w:bottom w:val="none" w:sz="0" w:space="0" w:color="auto"/>
        <w:right w:val="none" w:sz="0" w:space="0" w:color="auto"/>
      </w:divBdr>
    </w:div>
    <w:div w:id="1950966317">
      <w:bodyDiv w:val="1"/>
      <w:marLeft w:val="0"/>
      <w:marRight w:val="0"/>
      <w:marTop w:val="0"/>
      <w:marBottom w:val="0"/>
      <w:divBdr>
        <w:top w:val="none" w:sz="0" w:space="0" w:color="auto"/>
        <w:left w:val="none" w:sz="0" w:space="0" w:color="auto"/>
        <w:bottom w:val="none" w:sz="0" w:space="0" w:color="auto"/>
        <w:right w:val="none" w:sz="0" w:space="0" w:color="auto"/>
      </w:divBdr>
    </w:div>
    <w:div w:id="1968900051">
      <w:bodyDiv w:val="1"/>
      <w:marLeft w:val="0"/>
      <w:marRight w:val="0"/>
      <w:marTop w:val="0"/>
      <w:marBottom w:val="0"/>
      <w:divBdr>
        <w:top w:val="none" w:sz="0" w:space="0" w:color="auto"/>
        <w:left w:val="none" w:sz="0" w:space="0" w:color="auto"/>
        <w:bottom w:val="none" w:sz="0" w:space="0" w:color="auto"/>
        <w:right w:val="none" w:sz="0" w:space="0" w:color="auto"/>
      </w:divBdr>
    </w:div>
    <w:div w:id="2003771164">
      <w:bodyDiv w:val="1"/>
      <w:marLeft w:val="0"/>
      <w:marRight w:val="0"/>
      <w:marTop w:val="0"/>
      <w:marBottom w:val="0"/>
      <w:divBdr>
        <w:top w:val="none" w:sz="0" w:space="0" w:color="auto"/>
        <w:left w:val="none" w:sz="0" w:space="0" w:color="auto"/>
        <w:bottom w:val="none" w:sz="0" w:space="0" w:color="auto"/>
        <w:right w:val="none" w:sz="0" w:space="0" w:color="auto"/>
      </w:divBdr>
    </w:div>
    <w:div w:id="2021083910">
      <w:bodyDiv w:val="1"/>
      <w:marLeft w:val="0"/>
      <w:marRight w:val="0"/>
      <w:marTop w:val="0"/>
      <w:marBottom w:val="0"/>
      <w:divBdr>
        <w:top w:val="none" w:sz="0" w:space="0" w:color="auto"/>
        <w:left w:val="none" w:sz="0" w:space="0" w:color="auto"/>
        <w:bottom w:val="none" w:sz="0" w:space="0" w:color="auto"/>
        <w:right w:val="none" w:sz="0" w:space="0" w:color="auto"/>
      </w:divBdr>
    </w:div>
    <w:div w:id="2040470828">
      <w:bodyDiv w:val="1"/>
      <w:marLeft w:val="0"/>
      <w:marRight w:val="0"/>
      <w:marTop w:val="0"/>
      <w:marBottom w:val="0"/>
      <w:divBdr>
        <w:top w:val="none" w:sz="0" w:space="0" w:color="auto"/>
        <w:left w:val="none" w:sz="0" w:space="0" w:color="auto"/>
        <w:bottom w:val="none" w:sz="0" w:space="0" w:color="auto"/>
        <w:right w:val="none" w:sz="0" w:space="0" w:color="auto"/>
      </w:divBdr>
      <w:divsChild>
        <w:div w:id="1367948062">
          <w:marLeft w:val="0"/>
          <w:marRight w:val="0"/>
          <w:marTop w:val="0"/>
          <w:marBottom w:val="0"/>
          <w:divBdr>
            <w:top w:val="none" w:sz="0" w:space="0" w:color="auto"/>
            <w:left w:val="none" w:sz="0" w:space="0" w:color="auto"/>
            <w:bottom w:val="none" w:sz="0" w:space="0" w:color="auto"/>
            <w:right w:val="none" w:sz="0" w:space="0" w:color="auto"/>
          </w:divBdr>
          <w:divsChild>
            <w:div w:id="984431465">
              <w:marLeft w:val="0"/>
              <w:marRight w:val="0"/>
              <w:marTop w:val="0"/>
              <w:marBottom w:val="0"/>
              <w:divBdr>
                <w:top w:val="none" w:sz="0" w:space="0" w:color="auto"/>
                <w:left w:val="none" w:sz="0" w:space="0" w:color="auto"/>
                <w:bottom w:val="none" w:sz="0" w:space="0" w:color="auto"/>
                <w:right w:val="none" w:sz="0" w:space="0" w:color="auto"/>
              </w:divBdr>
              <w:divsChild>
                <w:div w:id="1554317790">
                  <w:marLeft w:val="0"/>
                  <w:marRight w:val="0"/>
                  <w:marTop w:val="0"/>
                  <w:marBottom w:val="0"/>
                  <w:divBdr>
                    <w:top w:val="none" w:sz="0" w:space="0" w:color="auto"/>
                    <w:left w:val="none" w:sz="0" w:space="0" w:color="auto"/>
                    <w:bottom w:val="none" w:sz="0" w:space="0" w:color="auto"/>
                    <w:right w:val="none" w:sz="0" w:space="0" w:color="auto"/>
                  </w:divBdr>
                  <w:divsChild>
                    <w:div w:id="1085876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7266399">
      <w:bodyDiv w:val="1"/>
      <w:marLeft w:val="0"/>
      <w:marRight w:val="0"/>
      <w:marTop w:val="0"/>
      <w:marBottom w:val="0"/>
      <w:divBdr>
        <w:top w:val="none" w:sz="0" w:space="0" w:color="auto"/>
        <w:left w:val="none" w:sz="0" w:space="0" w:color="auto"/>
        <w:bottom w:val="none" w:sz="0" w:space="0" w:color="auto"/>
        <w:right w:val="none" w:sz="0" w:space="0" w:color="auto"/>
      </w:divBdr>
      <w:divsChild>
        <w:div w:id="234554932">
          <w:marLeft w:val="0"/>
          <w:marRight w:val="0"/>
          <w:marTop w:val="0"/>
          <w:marBottom w:val="0"/>
          <w:divBdr>
            <w:top w:val="none" w:sz="0" w:space="0" w:color="auto"/>
            <w:left w:val="none" w:sz="0" w:space="0" w:color="auto"/>
            <w:bottom w:val="none" w:sz="0" w:space="0" w:color="auto"/>
            <w:right w:val="none" w:sz="0" w:space="0" w:color="auto"/>
          </w:divBdr>
          <w:divsChild>
            <w:div w:id="1554661935">
              <w:marLeft w:val="0"/>
              <w:marRight w:val="0"/>
              <w:marTop w:val="0"/>
              <w:marBottom w:val="0"/>
              <w:divBdr>
                <w:top w:val="none" w:sz="0" w:space="0" w:color="auto"/>
                <w:left w:val="none" w:sz="0" w:space="0" w:color="auto"/>
                <w:bottom w:val="none" w:sz="0" w:space="0" w:color="auto"/>
                <w:right w:val="none" w:sz="0" w:space="0" w:color="auto"/>
              </w:divBdr>
              <w:divsChild>
                <w:div w:id="443229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2061"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spd.eis.gov.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gov.lv" TargetMode="Externa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eis.gov.lv/EIS/Publications/PublicationView.aspx?PublicationId=88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816E3E-4A57-455B-9594-B50A848CA7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13</Pages>
  <Words>4789</Words>
  <Characters>27300</Characters>
  <Application>Microsoft Office Word</Application>
  <DocSecurity>0</DocSecurity>
  <Lines>227</Lines>
  <Paragraphs>64</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Elvita Jurjāne</dc:creator>
  <cp:keywords/>
  <dc:description/>
  <cp:lastModifiedBy>Elvita Jurjāne</cp:lastModifiedBy>
  <cp:revision>11</cp:revision>
  <cp:lastPrinted>2025-06-26T06:14:00Z</cp:lastPrinted>
  <dcterms:created xsi:type="dcterms:W3CDTF">2025-06-11T10:10:00Z</dcterms:created>
  <dcterms:modified xsi:type="dcterms:W3CDTF">2025-06-30T07:14:00Z</dcterms:modified>
</cp:coreProperties>
</file>